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BA49" w14:textId="77777777" w:rsidR="00CB5F69" w:rsidRDefault="00000000">
      <w:pPr>
        <w:pStyle w:val="Heading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MY"/>
        </w:rPr>
        <w:drawing>
          <wp:anchor distT="0" distB="0" distL="114300" distR="114300" simplePos="0" relativeHeight="2" behindDoc="1" locked="0" layoutInCell="1" hidden="0" allowOverlap="1" wp14:anchorId="2D1E4458" wp14:editId="7D30C1A0">
            <wp:simplePos x="0" y="0"/>
            <wp:positionH relativeFrom="column">
              <wp:posOffset>4139565</wp:posOffset>
            </wp:positionH>
            <wp:positionV relativeFrom="paragraph">
              <wp:posOffset>28575</wp:posOffset>
            </wp:positionV>
            <wp:extent cx="1357729" cy="1933575"/>
            <wp:effectExtent l="0" t="0" r="0" b="0"/>
            <wp:wrapNone/>
            <wp:docPr id="1" name="Imag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7729" cy="19335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4"/>
        </w:rPr>
        <w:t>PERSONAL DETAILS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60B0565D" w14:textId="77777777" w:rsidR="00CB5F69" w:rsidRDefault="00CB5F69">
      <w:pPr>
        <w:contextualSpacing/>
        <w:jc w:val="both"/>
        <w:rPr>
          <w:szCs w:val="24"/>
        </w:rPr>
      </w:pPr>
    </w:p>
    <w:p w14:paraId="67EE1170" w14:textId="77777777" w:rsidR="00CB5F69" w:rsidRDefault="00000000">
      <w:pPr>
        <w:contextualSpacing/>
        <w:jc w:val="both"/>
        <w:rPr>
          <w:szCs w:val="24"/>
        </w:rPr>
      </w:pPr>
      <w:r>
        <w:rPr>
          <w:b/>
          <w:szCs w:val="24"/>
        </w:rPr>
        <w:t>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Yap Kien Siong (Ian)</w:t>
      </w:r>
    </w:p>
    <w:p w14:paraId="331FE5DB" w14:textId="77777777" w:rsidR="00CB5F69" w:rsidRDefault="00000000">
      <w:pPr>
        <w:contextualSpacing/>
        <w:jc w:val="both"/>
        <w:rPr>
          <w:szCs w:val="24"/>
        </w:rPr>
      </w:pPr>
      <w:r>
        <w:rPr>
          <w:b/>
          <w:szCs w:val="24"/>
        </w:rPr>
        <w:t>Date of Birth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2nd November 1988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/>
      </w:r>
      <w:r>
        <w:rPr>
          <w:b/>
          <w:szCs w:val="24"/>
        </w:rPr>
        <w:t>Gender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: </w:t>
      </w:r>
      <w:r>
        <w:rPr>
          <w:szCs w:val="24"/>
        </w:rPr>
        <w:tab/>
        <w:t xml:space="preserve">Male </w:t>
      </w:r>
    </w:p>
    <w:p w14:paraId="69C1D92C" w14:textId="77777777" w:rsidR="00CB5F69" w:rsidRDefault="00000000">
      <w:pPr>
        <w:contextualSpacing/>
        <w:jc w:val="both"/>
        <w:rPr>
          <w:b/>
          <w:color w:val="FF0000"/>
          <w:szCs w:val="24"/>
        </w:rPr>
      </w:pPr>
      <w:r>
        <w:rPr>
          <w:b/>
          <w:szCs w:val="24"/>
        </w:rPr>
        <w:t>Ethnicity</w:t>
      </w:r>
      <w:r>
        <w:rPr>
          <w:b/>
          <w:szCs w:val="24"/>
        </w:rPr>
        <w:tab/>
      </w:r>
      <w:r>
        <w:rPr>
          <w:bCs/>
          <w:szCs w:val="24"/>
        </w:rPr>
        <w:tab/>
        <w:t>:</w:t>
      </w:r>
      <w:r>
        <w:rPr>
          <w:b/>
          <w:szCs w:val="24"/>
        </w:rPr>
        <w:tab/>
      </w:r>
      <w:r>
        <w:rPr>
          <w:szCs w:val="24"/>
        </w:rPr>
        <w:t>Chinese</w:t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CB56C49" w14:textId="77777777" w:rsidR="00CB5F69" w:rsidRDefault="00000000">
      <w:pPr>
        <w:contextualSpacing/>
        <w:jc w:val="both"/>
        <w:rPr>
          <w:szCs w:val="24"/>
        </w:rPr>
      </w:pPr>
      <w:r>
        <w:rPr>
          <w:b/>
          <w:szCs w:val="24"/>
        </w:rPr>
        <w:t>Marital Status</w:t>
      </w:r>
      <w:r>
        <w:rPr>
          <w:b/>
          <w:szCs w:val="24"/>
        </w:rPr>
        <w:tab/>
      </w:r>
      <w:r>
        <w:rPr>
          <w:szCs w:val="24"/>
        </w:rPr>
        <w:t xml:space="preserve">: </w:t>
      </w:r>
      <w:r>
        <w:rPr>
          <w:szCs w:val="24"/>
        </w:rPr>
        <w:tab/>
        <w:t>Single</w:t>
      </w:r>
    </w:p>
    <w:p w14:paraId="67081DA9" w14:textId="77777777" w:rsidR="00CB5F69" w:rsidRDefault="00000000">
      <w:pPr>
        <w:contextualSpacing/>
        <w:jc w:val="both"/>
        <w:rPr>
          <w:szCs w:val="24"/>
        </w:rPr>
      </w:pPr>
      <w:r>
        <w:rPr>
          <w:b/>
          <w:szCs w:val="24"/>
        </w:rPr>
        <w:t>Nationality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Malaysian</w:t>
      </w:r>
    </w:p>
    <w:p w14:paraId="3D66C0E0" w14:textId="77777777" w:rsidR="00CB5F69" w:rsidRDefault="00000000">
      <w:pPr>
        <w:contextualSpacing/>
        <w:rPr>
          <w:szCs w:val="24"/>
        </w:rPr>
      </w:pPr>
      <w:r>
        <w:rPr>
          <w:b/>
          <w:szCs w:val="24"/>
        </w:rPr>
        <w:t>Contact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:</w:t>
      </w:r>
      <w:r>
        <w:rPr>
          <w:szCs w:val="24"/>
        </w:rPr>
        <w:tab/>
        <w:t>+6 017- 688 0224 (</w:t>
      </w:r>
      <w:proofErr w:type="spellStart"/>
      <w:r>
        <w:rPr>
          <w:b/>
          <w:bCs/>
          <w:szCs w:val="24"/>
        </w:rPr>
        <w:t>WhatApps</w:t>
      </w:r>
      <w:proofErr w:type="spellEnd"/>
      <w:r>
        <w:rPr>
          <w:b/>
          <w:bCs/>
          <w:szCs w:val="24"/>
        </w:rPr>
        <w:t xml:space="preserve"> Only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A021B1B" w14:textId="77777777" w:rsidR="00CB5F69" w:rsidRDefault="00000000">
      <w:pPr>
        <w:contextualSpacing/>
        <w:jc w:val="both"/>
        <w:rPr>
          <w:szCs w:val="24"/>
        </w:rPr>
      </w:pPr>
      <w:r>
        <w:rPr>
          <w:b/>
          <w:szCs w:val="24"/>
        </w:rPr>
        <w:t>Email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:</w:t>
      </w:r>
      <w:r>
        <w:rPr>
          <w:b/>
          <w:szCs w:val="24"/>
        </w:rPr>
        <w:tab/>
      </w:r>
      <w:hyperlink r:id="rId6" w:history="1">
        <w:r>
          <w:rPr>
            <w:rStyle w:val="Hyperlink"/>
            <w:szCs w:val="24"/>
          </w:rPr>
          <w:t>zr.s@hotmail.com</w:t>
        </w:r>
      </w:hyperlink>
    </w:p>
    <w:p w14:paraId="2DD6AA75" w14:textId="77777777" w:rsidR="00CB5F69" w:rsidRDefault="00000000">
      <w:pPr>
        <w:contextualSpacing/>
        <w:jc w:val="both"/>
        <w:rPr>
          <w:szCs w:val="24"/>
        </w:rPr>
      </w:pPr>
      <w:r>
        <w:rPr>
          <w:b/>
          <w:szCs w:val="24"/>
        </w:rPr>
        <w:t>Address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 xml:space="preserve">No.49 Jalan BP 3/3, Bandar Bukit Puchong, </w:t>
      </w:r>
    </w:p>
    <w:p w14:paraId="1F562791" w14:textId="77777777" w:rsidR="00CB5F69" w:rsidRDefault="00000000">
      <w:pPr>
        <w:ind w:left="2160" w:firstLine="720"/>
        <w:contextualSpacing/>
        <w:jc w:val="both"/>
        <w:rPr>
          <w:szCs w:val="24"/>
        </w:rPr>
      </w:pPr>
      <w:r>
        <w:rPr>
          <w:szCs w:val="24"/>
        </w:rPr>
        <w:t>47100 Puchong, Selangor D.E</w:t>
      </w:r>
    </w:p>
    <w:p w14:paraId="4738B014" w14:textId="77777777" w:rsidR="00CB5F69" w:rsidRDefault="00CB5F69">
      <w:pPr>
        <w:ind w:left="2160" w:firstLine="720"/>
        <w:contextualSpacing/>
        <w:jc w:val="both"/>
        <w:rPr>
          <w:szCs w:val="24"/>
        </w:rPr>
      </w:pPr>
    </w:p>
    <w:p w14:paraId="64C7D744" w14:textId="77777777" w:rsidR="00CB5F69" w:rsidRDefault="00000000">
      <w:pPr>
        <w:ind w:left="2160" w:hanging="2160"/>
        <w:contextualSpacing/>
        <w:jc w:val="both"/>
        <w:rPr>
          <w:szCs w:val="24"/>
        </w:rPr>
      </w:pPr>
      <w:r>
        <w:rPr>
          <w:b/>
          <w:szCs w:val="24"/>
        </w:rPr>
        <w:t>Education</w:t>
      </w:r>
      <w:r>
        <w:rPr>
          <w:szCs w:val="24"/>
        </w:rPr>
        <w:tab/>
        <w:t xml:space="preserve">: </w:t>
      </w:r>
      <w:r>
        <w:rPr>
          <w:szCs w:val="24"/>
        </w:rPr>
        <w:tab/>
        <w:t>BSc (Hons) Applied Accounting, 2013</w:t>
      </w:r>
    </w:p>
    <w:p w14:paraId="619A2A09" w14:textId="77777777" w:rsidR="00CB5F69" w:rsidRDefault="00000000">
      <w:pPr>
        <w:ind w:left="2160" w:firstLine="720"/>
        <w:contextualSpacing/>
        <w:jc w:val="both"/>
        <w:rPr>
          <w:szCs w:val="24"/>
        </w:rPr>
      </w:pPr>
      <w:r>
        <w:rPr>
          <w:szCs w:val="24"/>
        </w:rPr>
        <w:t>CAT (ACCA Diploma Level)</w:t>
      </w:r>
      <w:r>
        <w:rPr>
          <w:rFonts w:eastAsia="SimSun"/>
          <w:szCs w:val="24"/>
        </w:rPr>
        <w:t>,</w:t>
      </w:r>
      <w:r>
        <w:rPr>
          <w:szCs w:val="24"/>
        </w:rPr>
        <w:t xml:space="preserve"> 2007      </w:t>
      </w:r>
    </w:p>
    <w:p w14:paraId="724B8F68" w14:textId="77777777" w:rsidR="00CB5F69" w:rsidRDefault="00000000">
      <w:pPr>
        <w:ind w:left="2160" w:hanging="2160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SPM, 2005     </w:t>
      </w:r>
    </w:p>
    <w:p w14:paraId="57C97773" w14:textId="77777777" w:rsidR="00CB5F69" w:rsidRDefault="00CB5F69">
      <w:pPr>
        <w:contextualSpacing/>
        <w:jc w:val="both"/>
        <w:rPr>
          <w:szCs w:val="24"/>
        </w:rPr>
      </w:pPr>
    </w:p>
    <w:p w14:paraId="66F85B8E" w14:textId="77777777" w:rsidR="00CB5F69" w:rsidRDefault="00000000">
      <w:pPr>
        <w:contextualSpacing/>
        <w:jc w:val="both"/>
        <w:rPr>
          <w:vanish/>
          <w:szCs w:val="24"/>
        </w:rPr>
      </w:pPr>
      <w:r>
        <w:rPr>
          <w:b/>
          <w:szCs w:val="24"/>
        </w:rPr>
        <w:t>Languages Spok</w:t>
      </w:r>
      <w:r>
        <w:rPr>
          <w:b/>
          <w:bCs/>
          <w:szCs w:val="24"/>
        </w:rPr>
        <w:t>en</w:t>
      </w:r>
      <w:r>
        <w:rPr>
          <w:rFonts w:eastAsia="SimSun"/>
          <w:b/>
          <w:bCs/>
          <w:szCs w:val="24"/>
        </w:rPr>
        <w:tab/>
      </w:r>
      <w:r>
        <w:rPr>
          <w:szCs w:val="24"/>
        </w:rPr>
        <w:t xml:space="preserve">: </w:t>
      </w:r>
      <w:r>
        <w:rPr>
          <w:szCs w:val="24"/>
        </w:rPr>
        <w:tab/>
        <w:t xml:space="preserve">English, Mandarin, Bahasa Malaysia, Cantonese  </w:t>
      </w:r>
      <w:r>
        <w:rPr>
          <w:vanish/>
          <w:szCs w:val="24"/>
        </w:rPr>
        <w:t>okkien</w:t>
      </w:r>
    </w:p>
    <w:p w14:paraId="60DD3C30" w14:textId="77777777" w:rsidR="00CB5F69" w:rsidRDefault="00CB5F69">
      <w:pPr>
        <w:contextualSpacing/>
        <w:jc w:val="both"/>
        <w:rPr>
          <w:vanish/>
          <w:szCs w:val="24"/>
        </w:rPr>
      </w:pPr>
    </w:p>
    <w:p w14:paraId="225AE2F8" w14:textId="77777777" w:rsidR="00CB5F69" w:rsidRDefault="00CB5F69">
      <w:pPr>
        <w:contextualSpacing/>
        <w:jc w:val="both"/>
        <w:rPr>
          <w:vanish/>
          <w:szCs w:val="24"/>
        </w:rPr>
      </w:pPr>
    </w:p>
    <w:p w14:paraId="13C1FC4B" w14:textId="77777777" w:rsidR="00CB5F69" w:rsidRDefault="00000000">
      <w:pPr>
        <w:contextualSpacing/>
        <w:jc w:val="both"/>
        <w:rPr>
          <w:b/>
          <w:szCs w:val="24"/>
        </w:rPr>
      </w:pPr>
      <w:r>
        <w:rPr>
          <w:b/>
          <w:szCs w:val="24"/>
        </w:rPr>
        <w:tab/>
        <w:t xml:space="preserve">     </w:t>
      </w:r>
    </w:p>
    <w:p w14:paraId="13F88591" w14:textId="77777777" w:rsidR="00CB5F69" w:rsidRDefault="00000000">
      <w:pPr>
        <w:contextualSpacing/>
        <w:jc w:val="both"/>
        <w:rPr>
          <w:bCs/>
          <w:szCs w:val="24"/>
        </w:rPr>
      </w:pPr>
      <w:r>
        <w:rPr>
          <w:b/>
          <w:szCs w:val="24"/>
        </w:rPr>
        <w:t xml:space="preserve">Written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:</w:t>
      </w:r>
      <w:r>
        <w:rPr>
          <w:b/>
          <w:szCs w:val="24"/>
        </w:rPr>
        <w:t xml:space="preserve">  </w:t>
      </w:r>
      <w:r>
        <w:rPr>
          <w:b/>
          <w:szCs w:val="24"/>
        </w:rPr>
        <w:tab/>
      </w:r>
      <w:r>
        <w:rPr>
          <w:bCs/>
          <w:szCs w:val="24"/>
        </w:rPr>
        <w:t>English, Mandarin, Bahasa Malaysia</w:t>
      </w:r>
    </w:p>
    <w:p w14:paraId="4028C79E" w14:textId="77777777" w:rsidR="00CB5F69" w:rsidRDefault="00CB5F69">
      <w:pPr>
        <w:contextualSpacing/>
        <w:jc w:val="both"/>
        <w:rPr>
          <w:szCs w:val="24"/>
        </w:rPr>
      </w:pPr>
    </w:p>
    <w:p w14:paraId="777EDE39" w14:textId="77777777" w:rsidR="00CB5F69" w:rsidRDefault="00000000">
      <w:pPr>
        <w:ind w:left="2160" w:hanging="2160"/>
        <w:contextualSpacing/>
        <w:rPr>
          <w:rFonts w:eastAsia="SimSun"/>
          <w:szCs w:val="24"/>
        </w:rPr>
      </w:pPr>
      <w:r>
        <w:rPr>
          <w:b/>
          <w:szCs w:val="24"/>
        </w:rPr>
        <w:t>Computer Skills</w:t>
      </w:r>
      <w:r>
        <w:rPr>
          <w:szCs w:val="24"/>
        </w:rPr>
        <w:tab/>
        <w:t>:</w:t>
      </w:r>
      <w:r>
        <w:rPr>
          <w:szCs w:val="24"/>
        </w:rPr>
        <w:tab/>
        <w:t xml:space="preserve">SAP </w:t>
      </w:r>
      <w:r>
        <w:rPr>
          <w:szCs w:val="24"/>
          <w:lang w:val="en-GB"/>
        </w:rPr>
        <w:t>FI, CO, SD, MM</w:t>
      </w:r>
      <w:r>
        <w:rPr>
          <w:rFonts w:eastAsia="SimSun"/>
          <w:szCs w:val="24"/>
        </w:rPr>
        <w:br/>
      </w:r>
      <w:r>
        <w:rPr>
          <w:rFonts w:eastAsia="SimSun"/>
          <w:szCs w:val="24"/>
        </w:rPr>
        <w:tab/>
        <w:t>Oracle JD Edwards</w:t>
      </w:r>
    </w:p>
    <w:p w14:paraId="59202B23" w14:textId="77777777" w:rsidR="00CB5F69" w:rsidRDefault="00000000">
      <w:pPr>
        <w:ind w:left="2160" w:firstLine="720"/>
        <w:contextualSpacing/>
        <w:rPr>
          <w:rFonts w:eastAsia="SimSun"/>
          <w:szCs w:val="24"/>
        </w:rPr>
      </w:pPr>
      <w:r>
        <w:rPr>
          <w:szCs w:val="24"/>
        </w:rPr>
        <w:t>MS Office (Words, Excel, PowerPoint)</w:t>
      </w:r>
    </w:p>
    <w:p w14:paraId="4223D66D" w14:textId="77777777" w:rsidR="00CB5F69" w:rsidRDefault="00000000">
      <w:pPr>
        <w:contextualSpacing/>
        <w:rPr>
          <w:rFonts w:eastAsia="SimSun"/>
          <w:szCs w:val="24"/>
        </w:rPr>
      </w:pPr>
      <w:r>
        <w:rPr>
          <w:szCs w:val="24"/>
        </w:rPr>
        <w:br/>
      </w:r>
      <w:r>
        <w:rPr>
          <w:b/>
          <w:szCs w:val="24"/>
        </w:rPr>
        <w:t>Summary of Professional Experience</w:t>
      </w:r>
      <w:r>
        <w:rPr>
          <w:szCs w:val="24"/>
        </w:rPr>
        <w:t>:</w:t>
      </w:r>
      <w:r>
        <w:rPr>
          <w:rFonts w:eastAsia="SimSun"/>
          <w:szCs w:val="24"/>
        </w:rPr>
        <w:br/>
        <w:t>Experienced Finance Controller with over 10 years in manufacturing and multinational environments. Proven track record in ERP implementation (JDE, SAP), IFRS/US GAAP reporting integration, and leading cross-functional teams to drive financial excellence and operational efficiency.</w:t>
      </w:r>
      <w:r>
        <w:rPr>
          <w:rFonts w:eastAsia="SimSun"/>
          <w:szCs w:val="24"/>
        </w:rPr>
        <w:br/>
      </w:r>
    </w:p>
    <w:tbl>
      <w:tblPr>
        <w:tblW w:w="9926" w:type="dxa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4230"/>
        <w:gridCol w:w="2906"/>
      </w:tblGrid>
      <w:tr w:rsidR="00CB5F69" w14:paraId="169742D0" w14:textId="77777777">
        <w:tc>
          <w:tcPr>
            <w:tcW w:w="450" w:type="dxa"/>
          </w:tcPr>
          <w:p w14:paraId="73E5DEF9" w14:textId="77777777" w:rsidR="00CB5F69" w:rsidRDefault="00CB5F69">
            <w:pPr>
              <w:pStyle w:val="BodyText"/>
              <w:spacing w:after="0"/>
              <w:contextualSpacing/>
              <w:jc w:val="both"/>
              <w:rPr>
                <w:i/>
                <w:szCs w:val="24"/>
              </w:rPr>
            </w:pPr>
          </w:p>
        </w:tc>
        <w:tc>
          <w:tcPr>
            <w:tcW w:w="2340" w:type="dxa"/>
          </w:tcPr>
          <w:p w14:paraId="54A7EC51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Period</w:t>
            </w:r>
          </w:p>
        </w:tc>
        <w:tc>
          <w:tcPr>
            <w:tcW w:w="4230" w:type="dxa"/>
          </w:tcPr>
          <w:p w14:paraId="4921D4FD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Company </w:t>
            </w:r>
          </w:p>
        </w:tc>
        <w:tc>
          <w:tcPr>
            <w:tcW w:w="2906" w:type="dxa"/>
          </w:tcPr>
          <w:p w14:paraId="31F4C787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Position Held</w:t>
            </w:r>
          </w:p>
        </w:tc>
      </w:tr>
      <w:tr w:rsidR="00CB5F69" w14:paraId="44884988" w14:textId="77777777">
        <w:tc>
          <w:tcPr>
            <w:tcW w:w="450" w:type="dxa"/>
          </w:tcPr>
          <w:p w14:paraId="43EAE4F4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rFonts w:eastAsia="SimSun"/>
                <w:iCs/>
                <w:szCs w:val="24"/>
              </w:rPr>
            </w:pPr>
            <w:r>
              <w:rPr>
                <w:rFonts w:eastAsia="SimSun" w:hint="eastAsia"/>
                <w:iCs/>
                <w:szCs w:val="24"/>
              </w:rPr>
              <w:t>1</w:t>
            </w:r>
          </w:p>
        </w:tc>
        <w:tc>
          <w:tcPr>
            <w:tcW w:w="2340" w:type="dxa"/>
          </w:tcPr>
          <w:p w14:paraId="255E31BE" w14:textId="77777777" w:rsidR="00CB5F69" w:rsidRDefault="00000000">
            <w:pPr>
              <w:pStyle w:val="BodyText"/>
              <w:spacing w:after="0"/>
              <w:contextualSpacing/>
              <w:rPr>
                <w:rFonts w:eastAsia="SimSun"/>
                <w:bCs/>
                <w:color w:val="000000"/>
                <w:szCs w:val="24"/>
              </w:rPr>
            </w:pPr>
            <w:r>
              <w:rPr>
                <w:rFonts w:eastAsia="SimSun"/>
                <w:bCs/>
                <w:color w:val="000000"/>
                <w:szCs w:val="24"/>
              </w:rPr>
              <w:t xml:space="preserve">Jul2024 </w:t>
            </w:r>
            <w:r>
              <w:rPr>
                <w:rFonts w:eastAsia="SimSun" w:hint="eastAsia"/>
                <w:bCs/>
                <w:color w:val="000000"/>
                <w:szCs w:val="24"/>
              </w:rPr>
              <w:t xml:space="preserve">- </w:t>
            </w:r>
            <w:r>
              <w:rPr>
                <w:rFonts w:eastAsia="SimSun"/>
                <w:bCs/>
                <w:color w:val="000000"/>
                <w:szCs w:val="24"/>
              </w:rPr>
              <w:t>Present</w:t>
            </w:r>
          </w:p>
        </w:tc>
        <w:tc>
          <w:tcPr>
            <w:tcW w:w="4230" w:type="dxa"/>
          </w:tcPr>
          <w:p w14:paraId="29A71C58" w14:textId="77777777" w:rsidR="00CB5F69" w:rsidRDefault="00000000">
            <w:pPr>
              <w:pStyle w:val="BodyText"/>
              <w:spacing w:after="0"/>
              <w:contextualSpacing/>
              <w:rPr>
                <w:rFonts w:eastAsia="SimSun"/>
                <w:bCs/>
                <w:color w:val="000000"/>
                <w:szCs w:val="24"/>
              </w:rPr>
            </w:pPr>
            <w:proofErr w:type="spellStart"/>
            <w:r>
              <w:rPr>
                <w:rFonts w:eastAsia="SimSun"/>
                <w:bCs/>
                <w:color w:val="000000"/>
                <w:szCs w:val="24"/>
              </w:rPr>
              <w:t>PennEngineering</w:t>
            </w:r>
            <w:proofErr w:type="spellEnd"/>
            <w:r>
              <w:rPr>
                <w:rFonts w:eastAsia="SimSun"/>
                <w:bCs/>
                <w:color w:val="000000"/>
                <w:szCs w:val="24"/>
              </w:rPr>
              <w:t xml:space="preserve"> Taiwan Fastening Technology Co. Ltd.</w:t>
            </w:r>
          </w:p>
        </w:tc>
        <w:tc>
          <w:tcPr>
            <w:tcW w:w="2906" w:type="dxa"/>
          </w:tcPr>
          <w:p w14:paraId="0AF7190A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rFonts w:eastAsia="SimSun"/>
                <w:bCs/>
                <w:color w:val="000000"/>
                <w:szCs w:val="24"/>
              </w:rPr>
            </w:pPr>
            <w:r>
              <w:rPr>
                <w:rFonts w:eastAsia="SimSun" w:hint="eastAsia"/>
                <w:bCs/>
                <w:color w:val="000000"/>
                <w:szCs w:val="24"/>
              </w:rPr>
              <w:t>Finance Controller</w:t>
            </w:r>
          </w:p>
        </w:tc>
      </w:tr>
      <w:tr w:rsidR="00CB5F69" w14:paraId="2DA2AA61" w14:textId="77777777">
        <w:tc>
          <w:tcPr>
            <w:tcW w:w="450" w:type="dxa"/>
          </w:tcPr>
          <w:p w14:paraId="3B79C963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rFonts w:eastAsia="SimSun"/>
                <w:szCs w:val="24"/>
              </w:rPr>
            </w:pPr>
            <w:r>
              <w:rPr>
                <w:szCs w:val="24"/>
              </w:rPr>
              <w:t>2</w:t>
            </w:r>
          </w:p>
          <w:p w14:paraId="4A2FB2C8" w14:textId="77777777" w:rsidR="00CB5F69" w:rsidRDefault="00CB5F69">
            <w:pPr>
              <w:pStyle w:val="BodyText"/>
              <w:spacing w:after="0"/>
              <w:contextualSpacing/>
              <w:jc w:val="both"/>
              <w:rPr>
                <w:rFonts w:eastAsia="SimSun"/>
                <w:szCs w:val="24"/>
              </w:rPr>
            </w:pPr>
          </w:p>
          <w:p w14:paraId="22EA7800" w14:textId="77777777" w:rsidR="00CB5F69" w:rsidRDefault="00CB5F69">
            <w:pPr>
              <w:pStyle w:val="BodyText"/>
              <w:spacing w:after="0"/>
              <w:contextualSpacing/>
              <w:jc w:val="both"/>
              <w:rPr>
                <w:rFonts w:eastAsia="SimSun"/>
                <w:i/>
                <w:szCs w:val="24"/>
              </w:rPr>
            </w:pPr>
          </w:p>
        </w:tc>
        <w:tc>
          <w:tcPr>
            <w:tcW w:w="2340" w:type="dxa"/>
          </w:tcPr>
          <w:p w14:paraId="180A6D92" w14:textId="77777777" w:rsidR="00CB5F69" w:rsidRDefault="00000000">
            <w:pPr>
              <w:pStyle w:val="BodyText"/>
              <w:spacing w:after="0"/>
              <w:contextualSpacing/>
              <w:rPr>
                <w:rFonts w:eastAsia="SimSu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</w:t>
            </w:r>
            <w:r>
              <w:rPr>
                <w:rFonts w:eastAsia="SimSun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2023 </w:t>
            </w:r>
            <w:r>
              <w:rPr>
                <w:rFonts w:eastAsia="SimSun" w:hint="eastAsia"/>
                <w:color w:val="000000"/>
                <w:szCs w:val="24"/>
              </w:rPr>
              <w:t xml:space="preserve">- </w:t>
            </w:r>
            <w:r>
              <w:rPr>
                <w:rFonts w:eastAsia="SimSun"/>
                <w:color w:val="000000"/>
                <w:szCs w:val="24"/>
              </w:rPr>
              <w:t>Jun 2024</w:t>
            </w:r>
          </w:p>
          <w:p w14:paraId="631A3E26" w14:textId="77777777" w:rsidR="00CB5F69" w:rsidRDefault="00000000">
            <w:pPr>
              <w:pStyle w:val="BodyText"/>
              <w:spacing w:after="0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Dec 2020 </w:t>
            </w:r>
            <w:r>
              <w:rPr>
                <w:rFonts w:eastAsia="SimSun" w:hint="eastAsia"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Jul</w:t>
            </w:r>
            <w:r>
              <w:rPr>
                <w:rFonts w:eastAsia="SimSun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2023</w:t>
            </w:r>
          </w:p>
          <w:p w14:paraId="00CF15EB" w14:textId="77777777" w:rsidR="00CB5F69" w:rsidRDefault="00000000">
            <w:pPr>
              <w:pStyle w:val="BodyText"/>
              <w:spacing w:after="0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Jan 2020 </w:t>
            </w:r>
            <w:r>
              <w:rPr>
                <w:rFonts w:eastAsia="SimSun" w:hint="eastAsia"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Dec</w:t>
            </w:r>
            <w:r>
              <w:rPr>
                <w:rFonts w:eastAsia="SimSun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2020</w:t>
            </w:r>
          </w:p>
          <w:p w14:paraId="2388913E" w14:textId="77777777" w:rsidR="00CB5F69" w:rsidRDefault="00000000">
            <w:pPr>
              <w:pStyle w:val="BodyText"/>
              <w:spacing w:after="0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Sep 2015</w:t>
            </w:r>
            <w:r>
              <w:rPr>
                <w:rFonts w:eastAsia="SimSun" w:hint="eastAsia"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Dec</w:t>
            </w:r>
            <w:r>
              <w:rPr>
                <w:rFonts w:eastAsia="SimSun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2019</w:t>
            </w:r>
          </w:p>
        </w:tc>
        <w:tc>
          <w:tcPr>
            <w:tcW w:w="4230" w:type="dxa"/>
          </w:tcPr>
          <w:p w14:paraId="4938CC31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bCs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Fusheng</w:t>
            </w:r>
            <w:proofErr w:type="spellEnd"/>
            <w:r>
              <w:rPr>
                <w:color w:val="000000"/>
                <w:szCs w:val="24"/>
              </w:rPr>
              <w:t xml:space="preserve"> Compressor (India) Pvt Ltd</w:t>
            </w:r>
          </w:p>
          <w:p w14:paraId="22FE62E2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Fusheng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imSun" w:hint="eastAsia"/>
                <w:color w:val="000000"/>
                <w:szCs w:val="24"/>
              </w:rPr>
              <w:t xml:space="preserve">Industrial </w:t>
            </w:r>
            <w:r>
              <w:rPr>
                <w:color w:val="000000"/>
                <w:szCs w:val="24"/>
              </w:rPr>
              <w:t xml:space="preserve">Co. Ltd (Taiwan) </w:t>
            </w:r>
          </w:p>
          <w:p w14:paraId="142449A0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bCs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Fusheng</w:t>
            </w:r>
            <w:proofErr w:type="spellEnd"/>
            <w:r>
              <w:rPr>
                <w:color w:val="000000"/>
                <w:szCs w:val="24"/>
              </w:rPr>
              <w:t xml:space="preserve"> Compressor (India) Pvt Ltd</w:t>
            </w:r>
          </w:p>
          <w:p w14:paraId="4F294A94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Fusheng</w:t>
            </w:r>
            <w:proofErr w:type="spellEnd"/>
            <w:r>
              <w:rPr>
                <w:bCs/>
                <w:szCs w:val="24"/>
              </w:rPr>
              <w:t xml:space="preserve"> Compressor (Malaysia) </w:t>
            </w:r>
            <w:proofErr w:type="spellStart"/>
            <w:r>
              <w:rPr>
                <w:bCs/>
                <w:szCs w:val="24"/>
              </w:rPr>
              <w:t>Sdn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Bhd</w:t>
            </w:r>
            <w:proofErr w:type="spellEnd"/>
          </w:p>
        </w:tc>
        <w:tc>
          <w:tcPr>
            <w:tcW w:w="2906" w:type="dxa"/>
          </w:tcPr>
          <w:p w14:paraId="7E1EE63B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Finance Director</w:t>
            </w:r>
          </w:p>
          <w:p w14:paraId="027356CE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Asia Finance Specialist</w:t>
            </w:r>
          </w:p>
          <w:p w14:paraId="1DD5C992" w14:textId="77777777" w:rsidR="00CB5F69" w:rsidRDefault="00000000">
            <w:pPr>
              <w:pStyle w:val="BodyText"/>
              <w:spacing w:after="0"/>
              <w:contextualSpacing/>
              <w:rPr>
                <w:szCs w:val="24"/>
              </w:rPr>
            </w:pPr>
            <w:r>
              <w:rPr>
                <w:szCs w:val="24"/>
                <w:lang w:val="en-GB"/>
              </w:rPr>
              <w:t>Senior Finance Manager</w:t>
            </w:r>
            <w:r>
              <w:rPr>
                <w:szCs w:val="24"/>
                <w:lang w:val="en-GB"/>
              </w:rPr>
              <w:br/>
              <w:t>Finance</w:t>
            </w:r>
            <w:r>
              <w:rPr>
                <w:szCs w:val="24"/>
              </w:rPr>
              <w:t xml:space="preserve"> Manager</w:t>
            </w:r>
          </w:p>
        </w:tc>
      </w:tr>
      <w:tr w:rsidR="00CB5F69" w14:paraId="53876845" w14:textId="77777777">
        <w:tc>
          <w:tcPr>
            <w:tcW w:w="450" w:type="dxa"/>
          </w:tcPr>
          <w:p w14:paraId="546F0887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rFonts w:eastAsia="SimSun"/>
                <w:szCs w:val="24"/>
              </w:rPr>
            </w:pPr>
            <w:r>
              <w:rPr>
                <w:rFonts w:eastAsia="SimSun" w:hint="eastAsia"/>
                <w:szCs w:val="24"/>
              </w:rPr>
              <w:t>3</w:t>
            </w:r>
          </w:p>
          <w:p w14:paraId="42A71336" w14:textId="77777777" w:rsidR="00CB5F69" w:rsidRDefault="00CB5F69">
            <w:pPr>
              <w:pStyle w:val="BodyText"/>
              <w:spacing w:after="0"/>
              <w:contextualSpacing/>
              <w:jc w:val="both"/>
              <w:rPr>
                <w:rFonts w:eastAsia="SimSun"/>
                <w:szCs w:val="24"/>
              </w:rPr>
            </w:pPr>
          </w:p>
          <w:p w14:paraId="1E98D53D" w14:textId="77777777" w:rsidR="00CB5F69" w:rsidRDefault="00CB5F69">
            <w:pPr>
              <w:pStyle w:val="BodyText"/>
              <w:spacing w:after="0"/>
              <w:contextualSpacing/>
              <w:jc w:val="both"/>
              <w:rPr>
                <w:rFonts w:eastAsia="SimSun"/>
                <w:szCs w:val="24"/>
              </w:rPr>
            </w:pPr>
          </w:p>
        </w:tc>
        <w:tc>
          <w:tcPr>
            <w:tcW w:w="2340" w:type="dxa"/>
          </w:tcPr>
          <w:p w14:paraId="683937BC" w14:textId="77777777" w:rsidR="00CB5F69" w:rsidRDefault="0000000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Apr 2015</w:t>
            </w:r>
            <w:r>
              <w:rPr>
                <w:rFonts w:eastAsia="SimSun" w:hint="eastAsia"/>
                <w:szCs w:val="24"/>
              </w:rPr>
              <w:t xml:space="preserve"> </w:t>
            </w:r>
            <w:r>
              <w:rPr>
                <w:szCs w:val="24"/>
              </w:rPr>
              <w:t>- Aug 2015</w:t>
            </w:r>
            <w:r>
              <w:rPr>
                <w:szCs w:val="24"/>
              </w:rPr>
              <w:br/>
              <w:t>Sept 2012</w:t>
            </w:r>
            <w:r>
              <w:rPr>
                <w:rFonts w:eastAsia="SimSun" w:hint="eastAsia"/>
                <w:szCs w:val="24"/>
              </w:rPr>
              <w:t>-</w:t>
            </w:r>
            <w:r>
              <w:rPr>
                <w:szCs w:val="24"/>
              </w:rPr>
              <w:t xml:space="preserve"> Mar 2015</w:t>
            </w:r>
          </w:p>
          <w:p w14:paraId="761C1870" w14:textId="77777777" w:rsidR="00CB5F69" w:rsidRDefault="0000000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May 2011- Aug 2012</w:t>
            </w:r>
          </w:p>
        </w:tc>
        <w:tc>
          <w:tcPr>
            <w:tcW w:w="4230" w:type="dxa"/>
          </w:tcPr>
          <w:p w14:paraId="2EE2652B" w14:textId="77777777" w:rsidR="00CB5F69" w:rsidRDefault="00000000">
            <w:pPr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DKSH Malaysia </w:t>
            </w:r>
            <w:proofErr w:type="spellStart"/>
            <w:r>
              <w:rPr>
                <w:bCs/>
                <w:szCs w:val="24"/>
              </w:rPr>
              <w:t>Sdn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Bhd</w:t>
            </w:r>
            <w:proofErr w:type="spellEnd"/>
          </w:p>
          <w:p w14:paraId="3E4FEC6D" w14:textId="77777777" w:rsidR="00CB5F69" w:rsidRDefault="00000000">
            <w:pPr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DKSH Luxury and Lifestyle (M) </w:t>
            </w:r>
            <w:proofErr w:type="spellStart"/>
            <w:r>
              <w:rPr>
                <w:bCs/>
                <w:szCs w:val="24"/>
              </w:rPr>
              <w:t>Sdn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Bhd</w:t>
            </w:r>
            <w:proofErr w:type="spellEnd"/>
          </w:p>
          <w:p w14:paraId="1B2DE838" w14:textId="77777777" w:rsidR="00CB5F69" w:rsidRDefault="00000000">
            <w:pPr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DKSH Technologies (M) </w:t>
            </w:r>
            <w:proofErr w:type="spellStart"/>
            <w:r>
              <w:rPr>
                <w:bCs/>
                <w:szCs w:val="24"/>
              </w:rPr>
              <w:t>Sdn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Bhd</w:t>
            </w:r>
            <w:proofErr w:type="spellEnd"/>
          </w:p>
        </w:tc>
        <w:tc>
          <w:tcPr>
            <w:tcW w:w="2906" w:type="dxa"/>
          </w:tcPr>
          <w:p w14:paraId="4B325EEC" w14:textId="77777777" w:rsidR="00CB5F69" w:rsidRDefault="00000000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Assistant Finance Manager</w:t>
            </w:r>
          </w:p>
          <w:p w14:paraId="66704E83" w14:textId="77777777" w:rsidR="00CB5F69" w:rsidRDefault="00000000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Senior Account Executive</w:t>
            </w:r>
          </w:p>
          <w:p w14:paraId="7D80DC11" w14:textId="77777777" w:rsidR="00CB5F69" w:rsidRDefault="00000000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Senior Account Assistant</w:t>
            </w:r>
          </w:p>
        </w:tc>
      </w:tr>
      <w:tr w:rsidR="00CB5F69" w14:paraId="533971EB" w14:textId="77777777">
        <w:tc>
          <w:tcPr>
            <w:tcW w:w="450" w:type="dxa"/>
          </w:tcPr>
          <w:p w14:paraId="0CB7EEB8" w14:textId="77777777" w:rsidR="00CB5F69" w:rsidRDefault="00000000">
            <w:pPr>
              <w:pStyle w:val="BodyText"/>
              <w:spacing w:after="0"/>
              <w:contextualSpacing/>
              <w:jc w:val="both"/>
              <w:rPr>
                <w:rFonts w:eastAsia="SimSun"/>
                <w:szCs w:val="24"/>
              </w:rPr>
            </w:pPr>
            <w:r>
              <w:rPr>
                <w:rFonts w:eastAsia="SimSun" w:hint="eastAsia"/>
                <w:szCs w:val="24"/>
              </w:rPr>
              <w:lastRenderedPageBreak/>
              <w:t>4</w:t>
            </w:r>
          </w:p>
        </w:tc>
        <w:tc>
          <w:tcPr>
            <w:tcW w:w="2340" w:type="dxa"/>
          </w:tcPr>
          <w:p w14:paraId="074DBF8C" w14:textId="77777777" w:rsidR="00CB5F69" w:rsidRDefault="0000000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Sept 2010 - Apr 2011</w:t>
            </w:r>
          </w:p>
        </w:tc>
        <w:tc>
          <w:tcPr>
            <w:tcW w:w="4230" w:type="dxa"/>
          </w:tcPr>
          <w:p w14:paraId="4CBA01E6" w14:textId="77777777" w:rsidR="00CB5F69" w:rsidRDefault="00000000">
            <w:pPr>
              <w:contextualSpacing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NCT Group of Companies</w:t>
            </w:r>
          </w:p>
        </w:tc>
        <w:tc>
          <w:tcPr>
            <w:tcW w:w="2906" w:type="dxa"/>
          </w:tcPr>
          <w:p w14:paraId="16E7BC8F" w14:textId="77777777" w:rsidR="00CB5F69" w:rsidRDefault="00000000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Accounts Assistant</w:t>
            </w:r>
          </w:p>
        </w:tc>
      </w:tr>
    </w:tbl>
    <w:p w14:paraId="5DD43882" w14:textId="77777777" w:rsidR="00CB5F69" w:rsidRDefault="00CB5F69">
      <w:pPr>
        <w:contextualSpacing/>
        <w:jc w:val="both"/>
        <w:rPr>
          <w:szCs w:val="24"/>
        </w:rPr>
      </w:pPr>
    </w:p>
    <w:p w14:paraId="3188C1E6" w14:textId="77777777" w:rsidR="00CB5F69" w:rsidRDefault="00000000">
      <w:pPr>
        <w:ind w:left="284" w:right="-334"/>
        <w:contextualSpacing/>
        <w:jc w:val="both"/>
        <w:rPr>
          <w:rFonts w:eastAsia="SimSun"/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Working Experience</w:t>
      </w:r>
    </w:p>
    <w:p w14:paraId="668352E5" w14:textId="77777777" w:rsidR="00CB5F69" w:rsidRDefault="00CB5F69">
      <w:pPr>
        <w:ind w:left="284"/>
        <w:contextualSpacing/>
        <w:jc w:val="both"/>
        <w:rPr>
          <w:b/>
          <w:szCs w:val="24"/>
        </w:rPr>
      </w:pPr>
    </w:p>
    <w:p w14:paraId="570FF9D3" w14:textId="77777777" w:rsidR="00CB5F69" w:rsidRDefault="00000000">
      <w:pPr>
        <w:pStyle w:val="ListParagraph2"/>
        <w:numPr>
          <w:ilvl w:val="0"/>
          <w:numId w:val="1"/>
        </w:numPr>
        <w:ind w:left="284"/>
        <w:jc w:val="both"/>
        <w:rPr>
          <w:b/>
          <w:szCs w:val="24"/>
        </w:rPr>
      </w:pPr>
      <w:r>
        <w:rPr>
          <w:b/>
          <w:szCs w:val="24"/>
        </w:rPr>
        <w:t>Company Name:</w:t>
      </w:r>
      <w:r>
        <w:rPr>
          <w:rFonts w:eastAsia="SimSun" w:hint="eastAsia"/>
          <w:b/>
          <w:szCs w:val="24"/>
        </w:rPr>
        <w:t xml:space="preserve"> </w:t>
      </w:r>
      <w:proofErr w:type="spellStart"/>
      <w:r>
        <w:rPr>
          <w:rFonts w:eastAsia="SimSun"/>
          <w:b/>
          <w:szCs w:val="24"/>
        </w:rPr>
        <w:t>PennEngineering</w:t>
      </w:r>
      <w:proofErr w:type="spellEnd"/>
      <w:r>
        <w:rPr>
          <w:rFonts w:eastAsia="SimSun"/>
          <w:b/>
          <w:szCs w:val="24"/>
        </w:rPr>
        <w:t xml:space="preserve"> Taiwan Fastening Technology Co., Ltd.</w:t>
      </w:r>
    </w:p>
    <w:p w14:paraId="1AEFFD4E" w14:textId="77777777" w:rsidR="00CB5F69" w:rsidRDefault="00000000">
      <w:pPr>
        <w:ind w:left="284"/>
        <w:contextualSpacing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br/>
        <w:t>Company Overview:</w:t>
      </w:r>
    </w:p>
    <w:p w14:paraId="03D55129" w14:textId="77777777" w:rsidR="00CB5F69" w:rsidRDefault="00000000">
      <w:pPr>
        <w:ind w:left="284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 xml:space="preserve">A global leader in fastening solutions, specializing in advanced fastener design and manufacturing for electronics, automotive, industrial, medical, EV, and aerospace sectors. Taiwan </w:t>
      </w:r>
      <w:r>
        <w:rPr>
          <w:rFonts w:eastAsia="SimSun" w:hint="eastAsia"/>
          <w:bCs/>
          <w:szCs w:val="24"/>
        </w:rPr>
        <w:t xml:space="preserve">plant </w:t>
      </w:r>
      <w:r>
        <w:rPr>
          <w:rFonts w:eastAsia="SimSun"/>
          <w:bCs/>
          <w:szCs w:val="24"/>
        </w:rPr>
        <w:t>annual turnover USD 20 million.</w:t>
      </w:r>
      <w:r>
        <w:rPr>
          <w:rFonts w:eastAsia="SimSun"/>
          <w:bCs/>
          <w:szCs w:val="24"/>
        </w:rPr>
        <w:br/>
      </w:r>
    </w:p>
    <w:p w14:paraId="299751BC" w14:textId="77777777" w:rsidR="00CB5F69" w:rsidRDefault="00000000">
      <w:pPr>
        <w:ind w:left="284"/>
        <w:contextualSpacing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 xml:space="preserve">Position: </w:t>
      </w:r>
      <w:r>
        <w:rPr>
          <w:rFonts w:eastAsia="SimSun"/>
          <w:bCs/>
          <w:szCs w:val="24"/>
        </w:rPr>
        <w:t>Finance Controller / Project Manager (JDE Implementation)</w:t>
      </w:r>
      <w:r>
        <w:rPr>
          <w:rFonts w:eastAsia="SimSun"/>
          <w:b/>
          <w:szCs w:val="24"/>
        </w:rPr>
        <w:br/>
      </w:r>
    </w:p>
    <w:p w14:paraId="2D2769D9" w14:textId="77777777" w:rsidR="00CB5F69" w:rsidRDefault="00000000">
      <w:pPr>
        <w:ind w:left="284"/>
        <w:contextualSpacing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 xml:space="preserve">Period: </w:t>
      </w:r>
      <w:r>
        <w:rPr>
          <w:rFonts w:eastAsia="SimSun"/>
          <w:bCs/>
          <w:szCs w:val="24"/>
        </w:rPr>
        <w:t>Jul 2024 – Present</w:t>
      </w:r>
      <w:r>
        <w:rPr>
          <w:rFonts w:eastAsia="SimSun"/>
          <w:b/>
          <w:szCs w:val="24"/>
        </w:rPr>
        <w:br/>
      </w:r>
    </w:p>
    <w:p w14:paraId="5C14676C" w14:textId="77777777" w:rsidR="00CB5F69" w:rsidRDefault="00000000">
      <w:pPr>
        <w:ind w:left="284"/>
        <w:contextualSpacing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Career Achievements:</w:t>
      </w:r>
    </w:p>
    <w:p w14:paraId="15D07FEA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Successfully led the end-to-end JDE ERP implementation as Project Manager and delivered on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time go-live.</w:t>
      </w:r>
    </w:p>
    <w:p w14:paraId="7AC7FA23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 xml:space="preserve">Directed integration of IFRS &amp; US GAAP reporting, </w:t>
      </w:r>
      <w:r>
        <w:rPr>
          <w:rFonts w:eastAsia="SimSun" w:hint="eastAsia"/>
          <w:bCs/>
          <w:szCs w:val="24"/>
        </w:rPr>
        <w:t>speed up</w:t>
      </w:r>
      <w:r>
        <w:rPr>
          <w:rFonts w:eastAsia="SimSun"/>
          <w:bCs/>
          <w:szCs w:val="24"/>
        </w:rPr>
        <w:t xml:space="preserve"> monthly close cycle</w:t>
      </w:r>
      <w:r>
        <w:rPr>
          <w:rFonts w:eastAsia="SimSun" w:hint="eastAsia"/>
          <w:bCs/>
          <w:szCs w:val="24"/>
        </w:rPr>
        <w:t>.</w:t>
      </w:r>
    </w:p>
    <w:p w14:paraId="64D41184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Spearheaded financial transformation post-acquisition, aligning company policies with global standards and supporting leadership transition.</w:t>
      </w:r>
    </w:p>
    <w:p w14:paraId="36B0D816" w14:textId="77777777" w:rsidR="00CB5F69" w:rsidRDefault="00000000">
      <w:pPr>
        <w:ind w:left="425" w:hanging="142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Collaborated cross-functionally to enhance operational transparency and financial planning.</w:t>
      </w:r>
    </w:p>
    <w:p w14:paraId="395E8362" w14:textId="77777777" w:rsidR="00CB5F69" w:rsidRDefault="00CB5F69">
      <w:pPr>
        <w:ind w:left="142" w:hanging="142"/>
        <w:contextualSpacing/>
        <w:jc w:val="both"/>
        <w:rPr>
          <w:rFonts w:eastAsia="SimSun"/>
          <w:bCs/>
          <w:szCs w:val="24"/>
        </w:rPr>
      </w:pPr>
    </w:p>
    <w:p w14:paraId="79E313B3" w14:textId="77777777" w:rsidR="00CB5F69" w:rsidRDefault="00000000">
      <w:pPr>
        <w:ind w:firstLine="284"/>
        <w:contextualSpacing/>
        <w:jc w:val="both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Key Responsibilities:</w:t>
      </w:r>
    </w:p>
    <w:p w14:paraId="1777B6B6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Oversee monthly, quarterly, and annual financial closing and reporting processes in compliance with local GAAP and IFRS.</w:t>
      </w:r>
    </w:p>
    <w:p w14:paraId="66A9212F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Manage budgeting, forecasting, and variance analysis to support business decisions.</w:t>
      </w:r>
    </w:p>
    <w:p w14:paraId="016AE357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Implement and maintain internal controls and corporate compliance.</w:t>
      </w:r>
    </w:p>
    <w:p w14:paraId="7CA03D38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Coordinate audits and liaise with external auditors and tax authorities.</w:t>
      </w:r>
    </w:p>
    <w:p w14:paraId="2A598B87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Monitor cost accounting and production cost analysis to optimize manufacturing profitability.</w:t>
      </w:r>
    </w:p>
    <w:p w14:paraId="484A7490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Lead cash flow management and financial risk assessment.</w:t>
      </w:r>
    </w:p>
    <w:p w14:paraId="6B668CD4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Support ERP system implementation and continuous finance process improvements.</w:t>
      </w:r>
    </w:p>
    <w:p w14:paraId="58359D05" w14:textId="77777777" w:rsidR="00CB5F69" w:rsidRDefault="00000000">
      <w:pPr>
        <w:ind w:left="425" w:hanging="142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Collaborate with procurement, production, and sales for integrated financial planning.</w:t>
      </w:r>
    </w:p>
    <w:p w14:paraId="1BD5BA56" w14:textId="77777777" w:rsidR="00CB5F69" w:rsidRDefault="00000000">
      <w:pPr>
        <w:widowControl/>
        <w:suppressAutoHyphens w:val="0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br w:type="page"/>
      </w:r>
    </w:p>
    <w:p w14:paraId="715A2FD5" w14:textId="77777777" w:rsidR="00CB5F69" w:rsidRDefault="00CB5F69">
      <w:pPr>
        <w:contextualSpacing/>
        <w:rPr>
          <w:rFonts w:eastAsia="SimSun"/>
          <w:b/>
          <w:szCs w:val="24"/>
        </w:rPr>
      </w:pPr>
    </w:p>
    <w:p w14:paraId="2BEA003B" w14:textId="77777777" w:rsidR="00CB5F69" w:rsidRDefault="00000000">
      <w:pPr>
        <w:pStyle w:val="ListParagraph2"/>
        <w:numPr>
          <w:ilvl w:val="0"/>
          <w:numId w:val="1"/>
        </w:numPr>
        <w:ind w:left="284"/>
        <w:rPr>
          <w:rFonts w:eastAsia="SimSun"/>
          <w:b/>
          <w:szCs w:val="24"/>
        </w:rPr>
      </w:pPr>
      <w:r>
        <w:rPr>
          <w:b/>
          <w:szCs w:val="24"/>
        </w:rPr>
        <w:t>Company Name:</w:t>
      </w:r>
      <w:r>
        <w:rPr>
          <w:rFonts w:eastAsia="SimSun" w:hint="eastAsia"/>
          <w:b/>
          <w:szCs w:val="24"/>
        </w:rPr>
        <w:t xml:space="preserve"> </w:t>
      </w:r>
      <w:proofErr w:type="spellStart"/>
      <w:r>
        <w:rPr>
          <w:b/>
          <w:szCs w:val="24"/>
        </w:rPr>
        <w:t>Fusheng</w:t>
      </w:r>
      <w:proofErr w:type="spellEnd"/>
      <w:r>
        <w:rPr>
          <w:b/>
          <w:szCs w:val="24"/>
        </w:rPr>
        <w:t xml:space="preserve"> </w:t>
      </w:r>
      <w:r>
        <w:rPr>
          <w:rFonts w:eastAsia="SimSun" w:hint="eastAsia"/>
          <w:b/>
          <w:szCs w:val="24"/>
        </w:rPr>
        <w:t xml:space="preserve">Industrial </w:t>
      </w:r>
      <w:r>
        <w:rPr>
          <w:b/>
          <w:szCs w:val="24"/>
        </w:rPr>
        <w:t>Co. Ltd</w:t>
      </w:r>
      <w:r>
        <w:rPr>
          <w:rFonts w:eastAsia="SimSun"/>
          <w:b/>
          <w:szCs w:val="24"/>
        </w:rPr>
        <w:br/>
      </w:r>
      <w:r>
        <w:rPr>
          <w:rFonts w:eastAsia="SimSun"/>
          <w:b/>
          <w:szCs w:val="24"/>
        </w:rPr>
        <w:br/>
        <w:t>Company Overview:</w:t>
      </w:r>
    </w:p>
    <w:p w14:paraId="4B17A908" w14:textId="77777777" w:rsidR="00CB5F69" w:rsidRDefault="00000000">
      <w:pPr>
        <w:ind w:left="284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A global leader in energy-saving compressed air solutions, specializing in rotary screw, piston and centrifugal compressors. Recognized for innovative R&amp;D and sustainable technologies, serving industrial, automotive and electronics sectors worldwide. Generates USD 700 million in global annual revenue.</w:t>
      </w:r>
      <w:r>
        <w:rPr>
          <w:rFonts w:eastAsia="SimSun"/>
          <w:bCs/>
          <w:szCs w:val="24"/>
        </w:rPr>
        <w:br/>
      </w:r>
    </w:p>
    <w:p w14:paraId="65BC6A53" w14:textId="77777777" w:rsidR="00CB5F69" w:rsidRDefault="00000000">
      <w:pPr>
        <w:ind w:left="284"/>
        <w:contextualSpacing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 xml:space="preserve">Position: </w:t>
      </w:r>
      <w:r>
        <w:rPr>
          <w:rFonts w:eastAsia="SimSun"/>
          <w:bCs/>
          <w:szCs w:val="24"/>
        </w:rPr>
        <w:t>Finance</w:t>
      </w:r>
      <w:r>
        <w:rPr>
          <w:rFonts w:eastAsia="SimSun" w:hint="eastAsia"/>
          <w:bCs/>
          <w:szCs w:val="24"/>
        </w:rPr>
        <w:t xml:space="preserve"> Director</w:t>
      </w:r>
      <w:r>
        <w:rPr>
          <w:rFonts w:eastAsia="SimSun"/>
          <w:b/>
          <w:szCs w:val="24"/>
        </w:rPr>
        <w:br/>
      </w:r>
      <w:r>
        <w:rPr>
          <w:rFonts w:eastAsia="SimSun"/>
          <w:b/>
          <w:szCs w:val="24"/>
        </w:rPr>
        <w:br/>
        <w:t xml:space="preserve">Period: </w:t>
      </w:r>
      <w:r>
        <w:rPr>
          <w:rFonts w:eastAsia="SimSun" w:hint="eastAsia"/>
          <w:bCs/>
          <w:szCs w:val="24"/>
        </w:rPr>
        <w:t>Sep</w:t>
      </w:r>
      <w:r>
        <w:rPr>
          <w:rFonts w:eastAsia="SimSun"/>
          <w:bCs/>
          <w:szCs w:val="24"/>
        </w:rPr>
        <w:t xml:space="preserve"> 20</w:t>
      </w:r>
      <w:r>
        <w:rPr>
          <w:rFonts w:eastAsia="SimSun" w:hint="eastAsia"/>
          <w:bCs/>
          <w:szCs w:val="24"/>
        </w:rPr>
        <w:t>15</w:t>
      </w:r>
      <w:r>
        <w:rPr>
          <w:rFonts w:eastAsia="SimSun"/>
          <w:bCs/>
          <w:szCs w:val="24"/>
        </w:rPr>
        <w:t xml:space="preserve"> – Jun 2024</w:t>
      </w:r>
      <w:r>
        <w:rPr>
          <w:rFonts w:eastAsia="SimSun"/>
          <w:b/>
          <w:szCs w:val="24"/>
        </w:rPr>
        <w:br/>
      </w:r>
      <w:r>
        <w:rPr>
          <w:rFonts w:eastAsia="SimSun"/>
          <w:b/>
          <w:szCs w:val="24"/>
        </w:rPr>
        <w:br/>
        <w:t>Career Achievements:</w:t>
      </w:r>
    </w:p>
    <w:p w14:paraId="0847EADE" w14:textId="77777777" w:rsidR="00CB5F69" w:rsidRDefault="00000000">
      <w:pPr>
        <w:ind w:left="360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Global finance leader with multicultural team management expertise</w:t>
      </w:r>
      <w:r>
        <w:rPr>
          <w:rFonts w:eastAsia="SimSun" w:hint="eastAsia"/>
          <w:bCs/>
          <w:szCs w:val="24"/>
        </w:rPr>
        <w:t>.</w:t>
      </w:r>
    </w:p>
    <w:p w14:paraId="4A09EBAA" w14:textId="77777777" w:rsidR="00CB5F69" w:rsidRDefault="00000000">
      <w:pPr>
        <w:ind w:left="360"/>
        <w:contextualSpacing/>
        <w:jc w:val="both"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Accounting expert with strong analytical and problem-solving capabilities</w:t>
      </w:r>
      <w:r>
        <w:rPr>
          <w:rFonts w:eastAsia="SimSun" w:hint="eastAsia"/>
          <w:bCs/>
          <w:szCs w:val="24"/>
        </w:rPr>
        <w:t>.</w:t>
      </w:r>
    </w:p>
    <w:p w14:paraId="79A2A841" w14:textId="77777777" w:rsidR="00CB5F69" w:rsidRDefault="00000000">
      <w:pPr>
        <w:ind w:left="360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</w:t>
      </w:r>
      <w:r>
        <w:rPr>
          <w:rFonts w:eastAsia="SimSun" w:hint="eastAsia"/>
          <w:bCs/>
          <w:szCs w:val="24"/>
        </w:rPr>
        <w:t xml:space="preserve"> </w:t>
      </w:r>
      <w:r>
        <w:rPr>
          <w:rFonts w:eastAsia="SimSun"/>
          <w:bCs/>
          <w:szCs w:val="24"/>
        </w:rPr>
        <w:t>Proven ability to drive cross-functional implementation and collaboration</w:t>
      </w:r>
      <w:r>
        <w:rPr>
          <w:rFonts w:eastAsia="SimSun" w:hint="eastAsia"/>
          <w:bCs/>
          <w:szCs w:val="24"/>
        </w:rPr>
        <w:t>.</w:t>
      </w:r>
    </w:p>
    <w:p w14:paraId="701DBB19" w14:textId="77777777" w:rsidR="00CB5F69" w:rsidRDefault="00CB5F69">
      <w:pPr>
        <w:ind w:left="360"/>
        <w:contextualSpacing/>
        <w:jc w:val="both"/>
        <w:rPr>
          <w:rFonts w:eastAsia="SimSun"/>
          <w:bCs/>
          <w:szCs w:val="24"/>
        </w:rPr>
      </w:pPr>
    </w:p>
    <w:p w14:paraId="3F9FA717" w14:textId="77777777" w:rsidR="00CB5F69" w:rsidRDefault="00000000">
      <w:pPr>
        <w:ind w:left="360" w:hanging="76"/>
        <w:contextualSpacing/>
        <w:jc w:val="both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Key Responsibilities:</w:t>
      </w:r>
    </w:p>
    <w:p w14:paraId="6ADA04AE" w14:textId="77777777" w:rsidR="00CB5F69" w:rsidRDefault="00000000">
      <w:pPr>
        <w:ind w:firstLine="284"/>
        <w:contextualSpacing/>
        <w:jc w:val="both"/>
        <w:rPr>
          <w:szCs w:val="24"/>
          <w:u w:val="single"/>
        </w:rPr>
      </w:pPr>
      <w:r>
        <w:rPr>
          <w:szCs w:val="24"/>
          <w:u w:val="single"/>
        </w:rPr>
        <w:t>Project (202</w:t>
      </w:r>
      <w:r>
        <w:rPr>
          <w:rFonts w:eastAsia="SimSun" w:hint="eastAsia"/>
          <w:szCs w:val="24"/>
          <w:u w:val="single"/>
        </w:rPr>
        <w:t>2-2024</w:t>
      </w:r>
      <w:r>
        <w:rPr>
          <w:szCs w:val="24"/>
          <w:u w:val="single"/>
        </w:rPr>
        <w:t>):</w:t>
      </w:r>
    </w:p>
    <w:p w14:paraId="48F2738F" w14:textId="77777777" w:rsidR="00CB5F69" w:rsidRDefault="00000000">
      <w:pPr>
        <w:ind w:firstLine="284"/>
        <w:contextualSpacing/>
        <w:jc w:val="both"/>
        <w:rPr>
          <w:szCs w:val="24"/>
        </w:rPr>
      </w:pPr>
      <w:r>
        <w:rPr>
          <w:rFonts w:eastAsia="SimSun"/>
          <w:bCs/>
          <w:szCs w:val="24"/>
        </w:rPr>
        <w:t xml:space="preserve">• </w:t>
      </w:r>
      <w:r>
        <w:rPr>
          <w:szCs w:val="24"/>
        </w:rPr>
        <w:t>Configur</w:t>
      </w:r>
      <w:r>
        <w:rPr>
          <w:rFonts w:eastAsia="SimSun" w:hint="eastAsia"/>
          <w:szCs w:val="24"/>
        </w:rPr>
        <w:t xml:space="preserve">ed </w:t>
      </w:r>
      <w:r>
        <w:rPr>
          <w:szCs w:val="24"/>
        </w:rPr>
        <w:t xml:space="preserve">and </w:t>
      </w:r>
      <w:proofErr w:type="spellStart"/>
      <w:r>
        <w:rPr>
          <w:szCs w:val="24"/>
        </w:rPr>
        <w:t>implementat</w:t>
      </w:r>
      <w:r>
        <w:rPr>
          <w:rFonts w:eastAsia="SimSun" w:hint="eastAsia"/>
          <w:szCs w:val="24"/>
        </w:rPr>
        <w:t>ed</w:t>
      </w:r>
      <w:proofErr w:type="spellEnd"/>
      <w:r>
        <w:rPr>
          <w:rFonts w:eastAsia="SimSun" w:hint="eastAsia"/>
          <w:szCs w:val="24"/>
        </w:rPr>
        <w:t xml:space="preserve"> SAP for </w:t>
      </w:r>
      <w:r>
        <w:rPr>
          <w:szCs w:val="24"/>
        </w:rPr>
        <w:t xml:space="preserve">subsidiary in </w:t>
      </w:r>
      <w:r>
        <w:rPr>
          <w:rFonts w:eastAsia="SimSun" w:hint="eastAsia"/>
          <w:szCs w:val="24"/>
        </w:rPr>
        <w:t>Germany and India</w:t>
      </w:r>
      <w:r>
        <w:rPr>
          <w:szCs w:val="24"/>
        </w:rPr>
        <w:t>.</w:t>
      </w:r>
    </w:p>
    <w:p w14:paraId="1848019B" w14:textId="77777777" w:rsidR="00CB5F69" w:rsidRDefault="00000000">
      <w:pPr>
        <w:ind w:firstLine="284"/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Project Role: </w:t>
      </w:r>
      <w:r>
        <w:rPr>
          <w:rFonts w:eastAsia="SimSun" w:hint="eastAsia"/>
          <w:b/>
          <w:bCs/>
          <w:szCs w:val="24"/>
        </w:rPr>
        <w:t>Project Lead</w:t>
      </w:r>
    </w:p>
    <w:p w14:paraId="1D7243D2" w14:textId="77777777" w:rsidR="00CB5F69" w:rsidRDefault="00000000">
      <w:pPr>
        <w:ind w:firstLine="284"/>
        <w:contextualSpacing/>
        <w:jc w:val="both"/>
        <w:rPr>
          <w:szCs w:val="24"/>
        </w:rPr>
      </w:pP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Module: FI CO SD CS PP MM </w:t>
      </w:r>
    </w:p>
    <w:p w14:paraId="43A07EB8" w14:textId="77777777" w:rsidR="00CB5F69" w:rsidRDefault="00000000">
      <w:pPr>
        <w:ind w:left="284" w:firstLine="11"/>
        <w:contextualSpacing/>
        <w:jc w:val="both"/>
        <w:rPr>
          <w:szCs w:val="24"/>
          <w:u w:val="single"/>
        </w:rPr>
      </w:pPr>
      <w:r>
        <w:rPr>
          <w:rFonts w:eastAsia="SimSun"/>
          <w:szCs w:val="24"/>
          <w:u w:val="single"/>
        </w:rPr>
        <w:br/>
      </w:r>
      <w:r>
        <w:rPr>
          <w:szCs w:val="24"/>
          <w:u w:val="single"/>
        </w:rPr>
        <w:t>Main Tasks:</w:t>
      </w:r>
    </w:p>
    <w:p w14:paraId="7F2A31DB" w14:textId="77777777" w:rsidR="00CB5F69" w:rsidRDefault="00000000">
      <w:pPr>
        <w:ind w:left="284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• Oversee and manage day-to-day financial operations including:</w:t>
      </w:r>
    </w:p>
    <w:p w14:paraId="10C796AC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Full-cycle accounting (AP/AR/GL, CAPEX, inventory management)</w:t>
      </w:r>
    </w:p>
    <w:p w14:paraId="53EBFE8E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Cost analysis (</w:t>
      </w:r>
      <w:proofErr w:type="spellStart"/>
      <w:r>
        <w:rPr>
          <w:rFonts w:eastAsia="SimSun"/>
          <w:bCs/>
          <w:szCs w:val="24"/>
        </w:rPr>
        <w:t>standard&amp;actual</w:t>
      </w:r>
      <w:proofErr w:type="spellEnd"/>
      <w:r>
        <w:rPr>
          <w:rFonts w:eastAsia="SimSun"/>
          <w:bCs/>
          <w:szCs w:val="24"/>
        </w:rPr>
        <w:t xml:space="preserve"> costing, </w:t>
      </w:r>
      <w:proofErr w:type="spellStart"/>
      <w:r>
        <w:rPr>
          <w:rFonts w:eastAsia="SimSun"/>
          <w:bCs/>
          <w:szCs w:val="24"/>
        </w:rPr>
        <w:t>productivity&amp;margin</w:t>
      </w:r>
      <w:proofErr w:type="spellEnd"/>
      <w:r>
        <w:rPr>
          <w:rFonts w:eastAsia="SimSun"/>
          <w:bCs/>
          <w:szCs w:val="24"/>
        </w:rPr>
        <w:t xml:space="preserve"> tracking)</w:t>
      </w:r>
    </w:p>
    <w:p w14:paraId="1F915EA9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Management reporting (financial performance analysis)</w:t>
      </w:r>
    </w:p>
    <w:p w14:paraId="26E94167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Budgeting and forecasting</w:t>
      </w:r>
    </w:p>
    <w:p w14:paraId="5D7ED53F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proofErr w:type="spellStart"/>
      <w:r>
        <w:rPr>
          <w:rFonts w:eastAsia="SimSun"/>
          <w:bCs/>
          <w:szCs w:val="24"/>
        </w:rPr>
        <w:t>Banking&amp;financing</w:t>
      </w:r>
      <w:proofErr w:type="spellEnd"/>
      <w:r>
        <w:rPr>
          <w:rFonts w:eastAsia="SimSun"/>
          <w:bCs/>
          <w:szCs w:val="24"/>
        </w:rPr>
        <w:t xml:space="preserve"> (cash flow management, bank facilities)</w:t>
      </w:r>
    </w:p>
    <w:p w14:paraId="65C7C101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Audit coordination (internal controls, SOP compliance)</w:t>
      </w:r>
    </w:p>
    <w:p w14:paraId="3B442B84" w14:textId="77777777" w:rsidR="00CB5F69" w:rsidRDefault="00000000">
      <w:pPr>
        <w:ind w:left="426"/>
        <w:contextualSpacing/>
        <w:rPr>
          <w:rFonts w:eastAsia="SimSun"/>
          <w:bCs/>
          <w:szCs w:val="24"/>
        </w:rPr>
      </w:pPr>
      <w:r>
        <w:rPr>
          <w:rFonts w:eastAsia="SimSun"/>
          <w:bCs/>
          <w:szCs w:val="24"/>
        </w:rPr>
        <w:t>Team leadership (</w:t>
      </w:r>
      <w:proofErr w:type="spellStart"/>
      <w:r>
        <w:rPr>
          <w:rFonts w:eastAsia="SimSun"/>
          <w:bCs/>
          <w:szCs w:val="24"/>
        </w:rPr>
        <w:t>training&amp;knowledge</w:t>
      </w:r>
      <w:proofErr w:type="spellEnd"/>
      <w:r>
        <w:rPr>
          <w:rFonts w:eastAsia="SimSun"/>
          <w:bCs/>
          <w:szCs w:val="24"/>
        </w:rPr>
        <w:t xml:space="preserve"> sharing)</w:t>
      </w:r>
    </w:p>
    <w:p w14:paraId="41462CDD" w14:textId="77777777" w:rsidR="00CB5F69" w:rsidRDefault="00000000">
      <w:pPr>
        <w:ind w:left="425" w:hanging="142"/>
        <w:contextualSpacing/>
        <w:rPr>
          <w:rFonts w:eastAsia="SimSun"/>
        </w:rPr>
      </w:pPr>
      <w:r>
        <w:rPr>
          <w:rFonts w:eastAsia="SimSun"/>
          <w:bCs/>
          <w:szCs w:val="24"/>
        </w:rPr>
        <w:t xml:space="preserve">• </w:t>
      </w:r>
      <w:r>
        <w:t>Collaborated cross-functionally with business units to integrate financial controls, risk management, and operational strategies.</w:t>
      </w:r>
    </w:p>
    <w:p w14:paraId="3C33DFD2" w14:textId="77777777" w:rsidR="00CB5F69" w:rsidRDefault="00000000">
      <w:pPr>
        <w:ind w:left="425" w:hanging="131"/>
        <w:contextualSpacing/>
        <w:jc w:val="both"/>
        <w:rPr>
          <w:rFonts w:eastAsia="SimSun"/>
        </w:rPr>
      </w:pPr>
      <w:r>
        <w:rPr>
          <w:rFonts w:eastAsia="SimSun"/>
          <w:bCs/>
          <w:szCs w:val="24"/>
        </w:rPr>
        <w:t xml:space="preserve">• </w:t>
      </w:r>
      <w:r>
        <w:t>Ensure continuous alignment of control guidelines and processes with Headquarters standards</w:t>
      </w:r>
    </w:p>
    <w:sectPr w:rsidR="00CB5F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Calibri"/>
    <w:panose1 w:val="020B0604020202020204"/>
    <w:charset w:val="00"/>
    <w:family w:val="auto"/>
    <w:pitch w:val="variable"/>
  </w:font>
  <w:font w:name="HONOR black body">
    <w:altName w:val="Droid Sans"/>
    <w:panose1 w:val="020B0604020202020204"/>
    <w:charset w:val="00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7E5"/>
    <w:multiLevelType w:val="hybridMultilevel"/>
    <w:tmpl w:val="5992B656"/>
    <w:lvl w:ilvl="0" w:tplc="0472E9CA">
      <w:start w:val="1"/>
      <w:numFmt w:val="decimal"/>
      <w:lvlRestart w:val="0"/>
      <w:lvlText w:val="%1."/>
      <w:lvlJc w:val="left"/>
      <w:pPr>
        <w:tabs>
          <w:tab w:val="num" w:pos="0"/>
        </w:tabs>
        <w:ind w:left="1004" w:hanging="360"/>
      </w:pPr>
    </w:lvl>
    <w:lvl w:ilvl="1" w:tplc="90ACBE00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 w:tplc="9AC2975C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 w:tplc="269469FC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 w:tplc="77B619CC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 w:tplc="EA88E2B6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 w:tplc="E4646882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 w:tplc="A72CE74A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 w:tplc="AA88BB04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29591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noPunctuationKerning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9"/>
    <w:rsid w:val="000A620C"/>
    <w:rsid w:val="00CB5F69"/>
    <w:rsid w:val="00D0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EDF67"/>
  <w15:docId w15:val="{D037B39A-3A75-144E-ABBE-64BF2968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9" w:lineRule="auto"/>
    </w:pPr>
    <w:rPr>
      <w:rFonts w:eastAsia="Times New Roman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360"/>
        <w:tab w:val="left" w:pos="1440"/>
      </w:tabs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uiPriority w:val="10"/>
    <w:qFormat/>
    <w:pPr>
      <w:widowControl/>
      <w:suppressAutoHyphens w:val="0"/>
      <w:jc w:val="center"/>
    </w:pPr>
    <w:rPr>
      <w:rFonts w:eastAsia="PMingLiU"/>
      <w:b/>
      <w:bCs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descriptionwrapwhitespace">
    <w:name w:val="description wrapwhitespace"/>
    <w:basedOn w:val="Normal"/>
    <w:pPr>
      <w:widowControl/>
      <w:suppressAutoHyphens w:val="0"/>
      <w:spacing w:before="100" w:beforeAutospacing="1" w:after="100" w:afterAutospacing="1"/>
    </w:pPr>
    <w:rPr>
      <w:rFonts w:eastAsia="SimSun"/>
      <w:szCs w:val="24"/>
    </w:rPr>
  </w:style>
  <w:style w:type="character" w:customStyle="1" w:styleId="apple-converted-space">
    <w:name w:val="apple-converted-space"/>
  </w:style>
  <w:style w:type="paragraph" w:customStyle="1" w:styleId="ListParagraph2">
    <w:name w:val="List Paragraph2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r.s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Installer</cp:lastModifiedBy>
  <cp:revision>2</cp:revision>
  <dcterms:created xsi:type="dcterms:W3CDTF">2025-11-28T04:31:00Z</dcterms:created>
  <dcterms:modified xsi:type="dcterms:W3CDTF">2025-11-28T04:31:00Z</dcterms:modified>
</cp:coreProperties>
</file>