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845A" w14:textId="17F1203D" w:rsidR="00C71138" w:rsidRPr="001E465A" w:rsidRDefault="00C71138" w:rsidP="00743350">
      <w:pPr>
        <w:widowControl w:val="0"/>
        <w:autoSpaceDE w:val="0"/>
        <w:autoSpaceDN w:val="0"/>
        <w:adjustRightInd w:val="0"/>
        <w:jc w:val="center"/>
        <w:rPr>
          <w:rFonts w:hAnsi="Arial"/>
          <w:b/>
          <w:bCs/>
          <w:color w:val="000000"/>
          <w:sz w:val="20"/>
          <w:szCs w:val="20"/>
          <w:lang w:val="nl-NL" w:eastAsia="zh-CN"/>
        </w:rPr>
      </w:pPr>
      <w:r w:rsidRPr="001E2174">
        <w:rPr>
          <w:rFonts w:hAnsi="Arial"/>
          <w:b/>
          <w:bCs/>
          <w:color w:val="000000"/>
          <w:sz w:val="20"/>
          <w:szCs w:val="20"/>
          <w:lang w:val="nl-NL"/>
        </w:rPr>
        <w:t>LAU KENT LIT @ LOH KENT LIT</w:t>
      </w:r>
    </w:p>
    <w:p w14:paraId="61504690" w14:textId="186E75D7" w:rsidR="002B094D" w:rsidRDefault="00A00A60" w:rsidP="007433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>+</w:t>
      </w:r>
      <w:r w:rsidR="00656770">
        <w:rPr>
          <w:rFonts w:ascii="Arial" w:hAnsi="Arial" w:cs="Arial"/>
          <w:color w:val="000000"/>
          <w:sz w:val="20"/>
          <w:szCs w:val="20"/>
          <w:lang w:eastAsia="zh-CN"/>
        </w:rPr>
        <w:t>6</w:t>
      </w:r>
      <w:r w:rsidR="00FC3591">
        <w:rPr>
          <w:rFonts w:ascii="Arial" w:hAnsi="Arial" w:cs="Arial"/>
          <w:color w:val="000000"/>
          <w:sz w:val="20"/>
          <w:szCs w:val="20"/>
          <w:lang w:eastAsia="zh-CN"/>
        </w:rPr>
        <w:t>-</w:t>
      </w:r>
      <w:r w:rsidR="00656770">
        <w:rPr>
          <w:rFonts w:ascii="Arial" w:hAnsi="Arial" w:cs="Arial"/>
          <w:color w:val="000000"/>
          <w:sz w:val="20"/>
          <w:szCs w:val="20"/>
          <w:lang w:eastAsia="zh-CN"/>
        </w:rPr>
        <w:t>0</w:t>
      </w:r>
      <w:r w:rsidR="00CD4BF1">
        <w:rPr>
          <w:rFonts w:ascii="Arial" w:hAnsi="Arial" w:cs="Arial"/>
          <w:color w:val="000000"/>
          <w:sz w:val="20"/>
          <w:szCs w:val="20"/>
          <w:lang w:eastAsia="zh-CN"/>
        </w:rPr>
        <w:t>105244353</w:t>
      </w:r>
    </w:p>
    <w:p w14:paraId="5FAFE24B" w14:textId="77777777" w:rsidR="0004790C" w:rsidRPr="00684DF4" w:rsidRDefault="0004790C" w:rsidP="007433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>Petaling Jaya, Selangor, Malaysia</w:t>
      </w:r>
    </w:p>
    <w:p w14:paraId="79894B3B" w14:textId="3E4988F4" w:rsidR="00C71138" w:rsidRDefault="00E43860" w:rsidP="00743350">
      <w:pPr>
        <w:widowControl w:val="0"/>
        <w:autoSpaceDE w:val="0"/>
        <w:autoSpaceDN w:val="0"/>
        <w:adjustRightInd w:val="0"/>
        <w:jc w:val="center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Pr="00864A13">
          <w:rPr>
            <w:rStyle w:val="Hyperlink"/>
            <w:rFonts w:ascii="Arial" w:hAnsi="Arial" w:cs="Arial"/>
            <w:sz w:val="20"/>
            <w:szCs w:val="20"/>
          </w:rPr>
          <w:t>laukentlit@gmail.com</w:t>
        </w:r>
      </w:hyperlink>
    </w:p>
    <w:p w14:paraId="2617C166" w14:textId="786327D7" w:rsidR="00A01E2D" w:rsidRDefault="00A01E2D" w:rsidP="00743350">
      <w:pPr>
        <w:widowControl w:val="0"/>
        <w:autoSpaceDE w:val="0"/>
        <w:autoSpaceDN w:val="0"/>
        <w:adjustRightInd w:val="0"/>
        <w:jc w:val="center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FF"/>
          <w:sz w:val="20"/>
          <w:szCs w:val="20"/>
          <w:u w:val="single"/>
          <w:lang w:val="en-MY" w:eastAsia="zh-CN"/>
        </w:rPr>
        <w:drawing>
          <wp:inline distT="0" distB="0" distL="0" distR="0" wp14:anchorId="0EFC4F61" wp14:editId="142A6058">
            <wp:extent cx="1319784" cy="1758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LN_8229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7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81D88" w14:textId="77777777" w:rsidR="004107FB" w:rsidRDefault="004107FB" w:rsidP="00014083">
      <w:pPr>
        <w:widowControl w:val="0"/>
        <w:autoSpaceDE w:val="0"/>
        <w:autoSpaceDN w:val="0"/>
        <w:adjustRightInd w:val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0C659D09" w14:textId="37AF309A" w:rsidR="0004790C" w:rsidRDefault="00C71138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10"/>
          <w:szCs w:val="10"/>
        </w:rPr>
        <w:t xml:space="preserve"> </w:t>
      </w:r>
    </w:p>
    <w:p w14:paraId="0CC89AE6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 Profile</w:t>
      </w:r>
    </w:p>
    <w:p w14:paraId="06EB1983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14:paraId="043E73A9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Date of Birth</w:t>
      </w: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11 February 1980</w:t>
      </w:r>
    </w:p>
    <w:p w14:paraId="6AE7CF4B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Marital Status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Married</w:t>
      </w:r>
    </w:p>
    <w:p w14:paraId="5A08533A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Sex     </w:t>
      </w:r>
      <w:r>
        <w:rPr>
          <w:rFonts w:ascii="Arial" w:hAnsi="Arial" w:cs="Arial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Male</w:t>
      </w:r>
    </w:p>
    <w:p w14:paraId="0C6DAFF7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Nationality 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Malaysian</w:t>
      </w:r>
    </w:p>
    <w:p w14:paraId="67044CAD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Religion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Christianity      </w:t>
      </w:r>
    </w:p>
    <w:p w14:paraId="3193D7C2" w14:textId="45C16D54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A5CB61C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Career Summary</w:t>
      </w:r>
    </w:p>
    <w:p w14:paraId="41C31BB3" w14:textId="77777777" w:rsidR="00A01E2D" w:rsidRPr="00AA5916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50A7F76" w14:textId="137E5CED" w:rsidR="00A01E2D" w:rsidRPr="00AA5916" w:rsidRDefault="00A01E2D" w:rsidP="00014083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AA5916">
        <w:rPr>
          <w:rFonts w:ascii="Arial" w:hAnsi="Arial" w:cs="Arial"/>
          <w:sz w:val="20"/>
          <w:szCs w:val="20"/>
        </w:rPr>
        <w:t xml:space="preserve">Outgoing Chartered Accountant with CPA Australia qualification, </w:t>
      </w:r>
      <w:r w:rsidR="00752589">
        <w:rPr>
          <w:rFonts w:ascii="Arial" w:hAnsi="Arial" w:cs="Arial"/>
          <w:sz w:val="20"/>
          <w:szCs w:val="20"/>
        </w:rPr>
        <w:t>Chartered Secretary and Chartered Governance Professional</w:t>
      </w:r>
      <w:r w:rsidR="0085156D">
        <w:rPr>
          <w:rFonts w:ascii="Arial" w:hAnsi="Arial" w:cs="Arial"/>
          <w:sz w:val="20"/>
          <w:szCs w:val="20"/>
        </w:rPr>
        <w:t xml:space="preserve">, solid working experience in </w:t>
      </w:r>
      <w:r w:rsidR="0085156D" w:rsidRPr="00864C97">
        <w:rPr>
          <w:rFonts w:ascii="Arial" w:hAnsi="Arial" w:cs="Arial"/>
          <w:sz w:val="20"/>
          <w:szCs w:val="20"/>
        </w:rPr>
        <w:t xml:space="preserve">construction </w:t>
      </w:r>
      <w:r w:rsidR="00A11821" w:rsidRPr="00864C97">
        <w:rPr>
          <w:rFonts w:ascii="Arial" w:hAnsi="Arial" w:cs="Arial"/>
          <w:sz w:val="20"/>
          <w:szCs w:val="20"/>
        </w:rPr>
        <w:t>industry</w:t>
      </w:r>
      <w:r w:rsidR="0085156D">
        <w:rPr>
          <w:rFonts w:ascii="Arial" w:hAnsi="Arial" w:cs="Arial"/>
          <w:sz w:val="20"/>
          <w:szCs w:val="20"/>
        </w:rPr>
        <w:t xml:space="preserve"> </w:t>
      </w:r>
      <w:r w:rsidRPr="00AA5916">
        <w:rPr>
          <w:rFonts w:ascii="Arial" w:hAnsi="Arial" w:cs="Arial"/>
          <w:sz w:val="20"/>
          <w:szCs w:val="20"/>
        </w:rPr>
        <w:t xml:space="preserve">and more than </w:t>
      </w:r>
      <w:r w:rsidR="00752589">
        <w:rPr>
          <w:rFonts w:ascii="Arial" w:hAnsi="Arial" w:cs="Arial"/>
          <w:sz w:val="20"/>
          <w:szCs w:val="20"/>
        </w:rPr>
        <w:t>20</w:t>
      </w:r>
      <w:r w:rsidRPr="00AA5916">
        <w:rPr>
          <w:rFonts w:ascii="Arial" w:hAnsi="Arial" w:cs="Arial"/>
          <w:sz w:val="20"/>
          <w:szCs w:val="20"/>
        </w:rPr>
        <w:t xml:space="preserve"> years of experi</w:t>
      </w:r>
      <w:r>
        <w:rPr>
          <w:rFonts w:ascii="Arial" w:hAnsi="Arial" w:cs="Arial"/>
          <w:sz w:val="20"/>
          <w:szCs w:val="20"/>
        </w:rPr>
        <w:t>ence in the areas of financial reporting, r</w:t>
      </w:r>
      <w:r w:rsidRPr="0004790C">
        <w:rPr>
          <w:rFonts w:ascii="Arial" w:hAnsi="Arial" w:cs="Arial"/>
          <w:sz w:val="20"/>
          <w:szCs w:val="20"/>
        </w:rPr>
        <w:t>esearch technical accounting issues for compliance</w:t>
      </w:r>
      <w:r>
        <w:rPr>
          <w:rFonts w:ascii="Arial" w:hAnsi="Arial" w:cs="Arial"/>
          <w:sz w:val="20"/>
          <w:szCs w:val="20"/>
        </w:rPr>
        <w:t xml:space="preserve">, forecasting, Bursa Malaysia Securities Berhad Main Market Listing </w:t>
      </w:r>
      <w:r w:rsidR="00317F81"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z w:val="20"/>
          <w:szCs w:val="20"/>
        </w:rPr>
        <w:t xml:space="preserve"> (“LR”), secretarial matters, internal audit, corporate tax planning, enterprise risk assessment</w:t>
      </w:r>
      <w:r w:rsidR="00025E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04790C">
        <w:rPr>
          <w:rFonts w:ascii="Arial" w:hAnsi="Arial" w:cs="Arial"/>
          <w:sz w:val="20"/>
          <w:szCs w:val="20"/>
        </w:rPr>
        <w:t>Malaysian Code on Corporate Governance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9CF3247" w14:textId="77777777" w:rsidR="00A01E2D" w:rsidRDefault="00A01E2D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4610E0" w14:textId="5E933226" w:rsidR="00F70DC3" w:rsidRDefault="00AA5916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A5916">
        <w:rPr>
          <w:rFonts w:ascii="Arial" w:hAnsi="Arial" w:cs="Arial"/>
          <w:b/>
          <w:bCs/>
        </w:rPr>
        <w:t>Certification</w:t>
      </w:r>
      <w:r w:rsidR="00A3746C">
        <w:rPr>
          <w:rFonts w:ascii="Arial" w:hAnsi="Arial" w:cs="Arial"/>
          <w:b/>
          <w:bCs/>
        </w:rPr>
        <w:t>s</w:t>
      </w:r>
    </w:p>
    <w:p w14:paraId="68023A76" w14:textId="77777777" w:rsidR="00AA5916" w:rsidRPr="00AA5916" w:rsidRDefault="00AA5916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889BFF2" w14:textId="4CE8DFA2" w:rsidR="00006A6A" w:rsidRDefault="00752589" w:rsidP="00014083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Chartered Secretary and Chartered Governance Professional</w:t>
      </w:r>
      <w:r w:rsidR="00132055">
        <w:rPr>
          <w:rFonts w:ascii="Arial" w:hAnsi="Arial" w:cs="Arial"/>
          <w:sz w:val="20"/>
          <w:szCs w:val="20"/>
        </w:rPr>
        <w:t xml:space="preserve"> with The Malaysian Institute of Chartered </w:t>
      </w:r>
      <w:r w:rsidR="00D71767">
        <w:rPr>
          <w:rFonts w:ascii="Arial" w:hAnsi="Arial" w:cs="Arial"/>
          <w:sz w:val="20"/>
          <w:szCs w:val="20"/>
        </w:rPr>
        <w:t>Secretaries and</w:t>
      </w:r>
      <w:r w:rsidR="00132055">
        <w:rPr>
          <w:rFonts w:ascii="Arial" w:hAnsi="Arial" w:cs="Arial"/>
          <w:sz w:val="20"/>
          <w:szCs w:val="20"/>
        </w:rPr>
        <w:t xml:space="preserve"> </w:t>
      </w:r>
      <w:r w:rsidR="00132055" w:rsidRPr="00132055">
        <w:rPr>
          <w:rFonts w:ascii="Arial" w:hAnsi="Arial" w:cs="Arial"/>
          <w:sz w:val="20"/>
          <w:szCs w:val="20"/>
        </w:rPr>
        <w:t>Administrators</w:t>
      </w:r>
      <w:r w:rsidR="00132055">
        <w:rPr>
          <w:rFonts w:ascii="Arial" w:hAnsi="Arial" w:cs="Arial"/>
          <w:sz w:val="20"/>
          <w:szCs w:val="20"/>
        </w:rPr>
        <w:t xml:space="preserve"> (“</w:t>
      </w:r>
      <w:r w:rsidR="006B3B95">
        <w:rPr>
          <w:rFonts w:ascii="Arial" w:hAnsi="Arial" w:cs="Arial"/>
          <w:sz w:val="20"/>
          <w:szCs w:val="20"/>
        </w:rPr>
        <w:t>MAICSA</w:t>
      </w:r>
      <w:r w:rsidR="00132055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, 2024</w:t>
      </w:r>
    </w:p>
    <w:p w14:paraId="17958327" w14:textId="77777777" w:rsidR="004A3860" w:rsidRDefault="00D94F3C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Chartered Accountant with </w:t>
      </w:r>
      <w:r w:rsidR="004A3860">
        <w:rPr>
          <w:rFonts w:ascii="Arial" w:hAnsi="Arial" w:cs="Arial"/>
          <w:sz w:val="20"/>
          <w:szCs w:val="20"/>
        </w:rPr>
        <w:t>MIA membership, 2011</w:t>
      </w:r>
    </w:p>
    <w:p w14:paraId="0E4840B1" w14:textId="12E9C752" w:rsidR="00F70DC3" w:rsidRDefault="00CD5D02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CPA Australia Program</w:t>
      </w:r>
      <w:r w:rsidR="004A3860">
        <w:rPr>
          <w:rFonts w:ascii="Arial" w:hAnsi="Arial" w:cs="Arial"/>
          <w:sz w:val="20"/>
          <w:szCs w:val="20"/>
        </w:rPr>
        <w:t>,</w:t>
      </w:r>
      <w:r w:rsidR="0012121B">
        <w:rPr>
          <w:rFonts w:ascii="Arial" w:hAnsi="Arial" w:cs="Arial"/>
          <w:sz w:val="20"/>
          <w:szCs w:val="20"/>
        </w:rPr>
        <w:t xml:space="preserve"> </w:t>
      </w:r>
      <w:r w:rsidR="004A3860">
        <w:rPr>
          <w:rFonts w:ascii="Arial" w:hAnsi="Arial" w:cs="Arial"/>
          <w:sz w:val="20"/>
          <w:szCs w:val="20"/>
        </w:rPr>
        <w:t xml:space="preserve">2007  </w:t>
      </w:r>
      <w:r w:rsidR="004A3860">
        <w:rPr>
          <w:rFonts w:ascii="Arial" w:hAnsi="Arial" w:cs="Arial"/>
          <w:sz w:val="20"/>
          <w:szCs w:val="20"/>
        </w:rPr>
        <w:tab/>
      </w:r>
    </w:p>
    <w:p w14:paraId="7389FE17" w14:textId="5BA0C921" w:rsidR="005C769A" w:rsidRPr="00FE01A1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FE01A1">
        <w:rPr>
          <w:rFonts w:ascii="Arial" w:hAnsi="Arial" w:cs="Arial"/>
          <w:sz w:val="20"/>
          <w:szCs w:val="20"/>
        </w:rPr>
        <w:t>Bachelor of Accounting (Hons), 2002, Multimedia University, Malacca, Malaysia</w:t>
      </w:r>
    </w:p>
    <w:p w14:paraId="738F38C9" w14:textId="77777777" w:rsidR="00FE01A1" w:rsidRDefault="00FE01A1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</w:p>
    <w:p w14:paraId="0AADFA89" w14:textId="77777777" w:rsidR="007520A1" w:rsidRDefault="006F69C9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zh-CN"/>
        </w:rPr>
      </w:pPr>
      <w:r>
        <w:rPr>
          <w:rFonts w:ascii="Arial" w:hAnsi="Arial" w:cs="Arial"/>
          <w:b/>
          <w:bCs/>
          <w:color w:val="000000"/>
        </w:rPr>
        <w:t>Employment History</w:t>
      </w:r>
    </w:p>
    <w:p w14:paraId="57D2BA4D" w14:textId="77777777" w:rsidR="00B06BE3" w:rsidRDefault="00B06BE3" w:rsidP="000140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zh-CN"/>
        </w:rPr>
      </w:pPr>
    </w:p>
    <w:p w14:paraId="47BC436B" w14:textId="68D73C60" w:rsidR="00F519B0" w:rsidRDefault="00453E8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 xml:space="preserve">Bina Puri Holdings </w:t>
      </w:r>
      <w:proofErr w:type="spellStart"/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>Bhd</w:t>
      </w:r>
      <w:proofErr w:type="spellEnd"/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F519B0" w:rsidRPr="00EA043C">
        <w:rPr>
          <w:rFonts w:ascii="Arial" w:hAnsi="Arial" w:cs="Arial"/>
          <w:i/>
          <w:iCs/>
          <w:sz w:val="20"/>
          <w:szCs w:val="20"/>
          <w:lang w:eastAsia="zh-CN"/>
        </w:rPr>
        <w:t>Construction</w:t>
      </w:r>
      <w:r w:rsidR="00F519B0">
        <w:rPr>
          <w:rFonts w:ascii="Arial" w:hAnsi="Arial" w:cs="Arial"/>
          <w:i/>
          <w:iCs/>
          <w:sz w:val="20"/>
          <w:szCs w:val="20"/>
          <w:lang w:eastAsia="zh-CN"/>
        </w:rPr>
        <w:t xml:space="preserve"> and property development</w:t>
      </w:r>
      <w:r w:rsidR="00F519B0" w:rsidRPr="00EA043C">
        <w:rPr>
          <w:rFonts w:ascii="Arial" w:hAnsi="Arial" w:cs="Arial"/>
          <w:i/>
          <w:iCs/>
          <w:sz w:val="20"/>
          <w:szCs w:val="20"/>
          <w:lang w:eastAsia="zh-CN"/>
        </w:rPr>
        <w:t xml:space="preserve"> company</w:t>
      </w:r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F519B0">
        <w:rPr>
          <w:rFonts w:ascii="Arial" w:hAnsi="Arial" w:cs="Arial"/>
          <w:b/>
          <w:bCs/>
          <w:sz w:val="20"/>
          <w:szCs w:val="20"/>
          <w:lang w:eastAsia="zh-CN"/>
        </w:rPr>
        <w:tab/>
      </w:r>
    </w:p>
    <w:p w14:paraId="1C7346C0" w14:textId="4915F45C" w:rsidR="00F519B0" w:rsidRDefault="00F519B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7E2C55">
        <w:rPr>
          <w:rFonts w:ascii="Arial" w:hAnsi="Arial" w:cs="Arial"/>
          <w:b/>
          <w:bCs/>
          <w:sz w:val="20"/>
          <w:szCs w:val="20"/>
          <w:lang w:eastAsia="zh-CN"/>
        </w:rPr>
        <w:t xml:space="preserve">Financial </w:t>
      </w:r>
      <w:proofErr w:type="gramStart"/>
      <w:r w:rsidR="007E2C55">
        <w:rPr>
          <w:rFonts w:ascii="Arial" w:hAnsi="Arial" w:cs="Arial"/>
          <w:b/>
          <w:bCs/>
          <w:sz w:val="20"/>
          <w:szCs w:val="20"/>
          <w:lang w:eastAsia="zh-CN"/>
        </w:rPr>
        <w:t>Controller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,</w:t>
      </w:r>
      <w:proofErr w:type="gramEnd"/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>25</w:t>
      </w:r>
      <w:r w:rsidRPr="00FE01A1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>March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202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>4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– Current</w:t>
      </w:r>
    </w:p>
    <w:p w14:paraId="5C48B85F" w14:textId="77777777" w:rsidR="00930EB1" w:rsidRDefault="00930EB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77338FF6" w14:textId="1E2D5575" w:rsidR="00930EB1" w:rsidRDefault="00930EB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Pr="0066607B">
        <w:rPr>
          <w:rFonts w:ascii="Arial" w:hAnsi="Arial" w:cs="Arial"/>
          <w:sz w:val="20"/>
          <w:szCs w:val="20"/>
        </w:rPr>
        <w:t>Brief description</w:t>
      </w:r>
    </w:p>
    <w:p w14:paraId="0D6DF64A" w14:textId="62BBC96E" w:rsidR="00F519B0" w:rsidRPr="00DA4F38" w:rsidRDefault="00F519B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</w:p>
    <w:p w14:paraId="1D6CEE51" w14:textId="429DFCD6" w:rsidR="00A51915" w:rsidRDefault="00A51915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 xml:space="preserve">Relocation of a </w:t>
      </w:r>
      <w:r w:rsidR="00930EB1">
        <w:rPr>
          <w:rFonts w:ascii="Arial" w:hAnsi="Arial" w:cs="Arial"/>
          <w:sz w:val="20"/>
          <w:szCs w:val="20"/>
        </w:rPr>
        <w:t>F</w:t>
      </w:r>
      <w:r w:rsidRPr="00752589">
        <w:rPr>
          <w:rFonts w:ascii="Arial" w:hAnsi="Arial" w:cs="Arial"/>
          <w:sz w:val="20"/>
          <w:szCs w:val="20"/>
        </w:rPr>
        <w:t xml:space="preserve">inancial </w:t>
      </w:r>
      <w:r w:rsidR="00930EB1">
        <w:rPr>
          <w:rFonts w:ascii="Arial" w:hAnsi="Arial" w:cs="Arial"/>
          <w:sz w:val="20"/>
          <w:szCs w:val="20"/>
        </w:rPr>
        <w:t>F</w:t>
      </w:r>
      <w:r w:rsidRPr="00752589">
        <w:rPr>
          <w:rFonts w:ascii="Arial" w:hAnsi="Arial" w:cs="Arial"/>
          <w:sz w:val="20"/>
          <w:szCs w:val="20"/>
        </w:rPr>
        <w:t>unction</w:t>
      </w:r>
    </w:p>
    <w:p w14:paraId="211982E9" w14:textId="77777777" w:rsidR="00A51915" w:rsidRPr="00752589" w:rsidRDefault="00A51915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</w:p>
    <w:p w14:paraId="76FF548B" w14:textId="21968FD0" w:rsidR="00A51915" w:rsidRPr="00752589" w:rsidRDefault="00A51915" w:rsidP="00014083">
      <w:pPr>
        <w:pStyle w:val="ListParagraph"/>
        <w:numPr>
          <w:ilvl w:val="0"/>
          <w:numId w:val="23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Present the detail relocation plan to senior management</w:t>
      </w:r>
      <w:r w:rsidR="00391D8D">
        <w:rPr>
          <w:rFonts w:ascii="Arial" w:hAnsi="Arial" w:cs="Arial"/>
          <w:sz w:val="20"/>
          <w:szCs w:val="20"/>
        </w:rPr>
        <w:t>.</w:t>
      </w:r>
    </w:p>
    <w:p w14:paraId="3C5B3E66" w14:textId="4489C205" w:rsidR="00A51915" w:rsidRDefault="00A51915" w:rsidP="00014083">
      <w:pPr>
        <w:pStyle w:val="ListParagraph"/>
        <w:numPr>
          <w:ilvl w:val="0"/>
          <w:numId w:val="23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Successfully relocate financial function from Selayang to Kuching</w:t>
      </w:r>
      <w:r w:rsidR="00391D8D">
        <w:rPr>
          <w:rFonts w:ascii="Arial" w:hAnsi="Arial" w:cs="Arial"/>
          <w:sz w:val="20"/>
          <w:szCs w:val="20"/>
        </w:rPr>
        <w:t>.</w:t>
      </w:r>
    </w:p>
    <w:p w14:paraId="6A1DF82C" w14:textId="77777777" w:rsidR="0062248C" w:rsidRDefault="0062248C" w:rsidP="00014083">
      <w:pPr>
        <w:spacing w:after="160" w:line="278" w:lineRule="auto"/>
        <w:jc w:val="both"/>
        <w:rPr>
          <w:rFonts w:ascii="Arial" w:hAnsi="Arial" w:cs="Arial"/>
          <w:sz w:val="20"/>
          <w:szCs w:val="20"/>
        </w:rPr>
      </w:pPr>
    </w:p>
    <w:p w14:paraId="5F211A7C" w14:textId="77777777" w:rsidR="0062248C" w:rsidRPr="006C7DAE" w:rsidRDefault="0062248C" w:rsidP="00014083">
      <w:pPr>
        <w:spacing w:after="160" w:line="278" w:lineRule="auto"/>
        <w:jc w:val="both"/>
        <w:rPr>
          <w:rFonts w:ascii="Arial" w:hAnsi="Arial" w:cs="Arial"/>
          <w:sz w:val="20"/>
          <w:szCs w:val="20"/>
        </w:rPr>
      </w:pPr>
    </w:p>
    <w:p w14:paraId="1375AA18" w14:textId="41F97D33" w:rsidR="00A51915" w:rsidRDefault="00A51915" w:rsidP="0001408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lastRenderedPageBreak/>
        <w:t xml:space="preserve">Treasury </w:t>
      </w:r>
      <w:r w:rsidR="00930EB1">
        <w:rPr>
          <w:rFonts w:ascii="Arial" w:hAnsi="Arial" w:cs="Arial"/>
          <w:sz w:val="20"/>
          <w:szCs w:val="20"/>
        </w:rPr>
        <w:t>M</w:t>
      </w:r>
      <w:r w:rsidRPr="00752589">
        <w:rPr>
          <w:rFonts w:ascii="Arial" w:hAnsi="Arial" w:cs="Arial"/>
          <w:sz w:val="20"/>
          <w:szCs w:val="20"/>
        </w:rPr>
        <w:t>anagement</w:t>
      </w:r>
      <w:r w:rsidR="00930EB1">
        <w:rPr>
          <w:rFonts w:ascii="Arial" w:hAnsi="Arial" w:cs="Arial"/>
          <w:sz w:val="20"/>
          <w:szCs w:val="20"/>
        </w:rPr>
        <w:t xml:space="preserve"> and Debts Restructuring</w:t>
      </w:r>
      <w:r w:rsidRPr="00752589">
        <w:rPr>
          <w:rFonts w:ascii="Arial" w:hAnsi="Arial" w:cs="Arial"/>
          <w:sz w:val="20"/>
          <w:szCs w:val="20"/>
        </w:rPr>
        <w:t xml:space="preserve"> </w:t>
      </w:r>
    </w:p>
    <w:p w14:paraId="42CEA68D" w14:textId="77777777" w:rsidR="00B946FE" w:rsidRPr="00752589" w:rsidRDefault="00B946FE" w:rsidP="00014083">
      <w:pPr>
        <w:widowControl w:val="0"/>
        <w:autoSpaceDE w:val="0"/>
        <w:autoSpaceDN w:val="0"/>
        <w:adjustRightInd w:val="0"/>
        <w:ind w:firstLine="450"/>
        <w:jc w:val="both"/>
        <w:rPr>
          <w:rFonts w:ascii="Arial" w:hAnsi="Arial" w:cs="Arial"/>
          <w:sz w:val="20"/>
          <w:szCs w:val="20"/>
        </w:rPr>
      </w:pPr>
    </w:p>
    <w:p w14:paraId="240B28CC" w14:textId="79C6CAFF" w:rsidR="00A51915" w:rsidRPr="00752589" w:rsidRDefault="00A51915" w:rsidP="00014083">
      <w:pPr>
        <w:pStyle w:val="ListParagraph"/>
        <w:numPr>
          <w:ilvl w:val="0"/>
          <w:numId w:val="23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Liaise with bankers and consultant and driving treasury specific projects which involve RM</w:t>
      </w:r>
      <w:r w:rsidR="00930EB1">
        <w:rPr>
          <w:rFonts w:ascii="Arial" w:hAnsi="Arial" w:cs="Arial"/>
          <w:sz w:val="20"/>
          <w:szCs w:val="20"/>
        </w:rPr>
        <w:t>3</w:t>
      </w:r>
      <w:r w:rsidRPr="00752589">
        <w:rPr>
          <w:rFonts w:ascii="Arial" w:hAnsi="Arial" w:cs="Arial"/>
          <w:sz w:val="20"/>
          <w:szCs w:val="20"/>
        </w:rPr>
        <w:t>00</w:t>
      </w:r>
      <w:r w:rsidR="00EE34DD">
        <w:rPr>
          <w:rFonts w:ascii="Arial" w:hAnsi="Arial" w:cs="Arial"/>
          <w:sz w:val="20"/>
          <w:szCs w:val="20"/>
        </w:rPr>
        <w:t>.0</w:t>
      </w:r>
      <w:r w:rsidRPr="00752589">
        <w:rPr>
          <w:rFonts w:ascii="Arial" w:hAnsi="Arial" w:cs="Arial"/>
          <w:sz w:val="20"/>
          <w:szCs w:val="20"/>
        </w:rPr>
        <w:t xml:space="preserve"> million of debt restructuring across the Group.</w:t>
      </w:r>
    </w:p>
    <w:p w14:paraId="4B84CA8F" w14:textId="77777777" w:rsidR="00A51915" w:rsidRDefault="00A51915" w:rsidP="00014083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Financial Reporting</w:t>
      </w:r>
      <w:r w:rsidRPr="00752589">
        <w:rPr>
          <w:rFonts w:ascii="Arial" w:hAnsi="Arial" w:cs="Arial"/>
          <w:sz w:val="20"/>
          <w:szCs w:val="20"/>
        </w:rPr>
        <w:tab/>
      </w:r>
    </w:p>
    <w:p w14:paraId="4D869104" w14:textId="77777777" w:rsidR="00A51915" w:rsidRPr="00752589" w:rsidRDefault="00A51915" w:rsidP="00014083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7F5D7C5" w14:textId="4E95A653" w:rsidR="00CA3861" w:rsidRPr="00864C97" w:rsidRDefault="00A51915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64C97">
        <w:rPr>
          <w:rFonts w:ascii="Arial" w:hAnsi="Arial" w:cs="Arial"/>
          <w:sz w:val="20"/>
          <w:szCs w:val="20"/>
        </w:rPr>
        <w:t xml:space="preserve">Providing </w:t>
      </w:r>
      <w:r w:rsidR="00CA3861" w:rsidRPr="00864C97">
        <w:rPr>
          <w:rFonts w:ascii="Arial" w:hAnsi="Arial" w:cs="Arial"/>
          <w:sz w:val="20"/>
          <w:szCs w:val="20"/>
        </w:rPr>
        <w:t>experience in group financial consolidation, particularly in a multi-entity environment</w:t>
      </w:r>
      <w:r w:rsidR="00197A9C" w:rsidRPr="00864C97">
        <w:rPr>
          <w:rFonts w:ascii="Arial" w:hAnsi="Arial" w:cs="Arial"/>
          <w:sz w:val="20"/>
          <w:szCs w:val="20"/>
        </w:rPr>
        <w:t>.</w:t>
      </w:r>
    </w:p>
    <w:p w14:paraId="58D03FB9" w14:textId="6F8D89EC" w:rsidR="007A620C" w:rsidRDefault="00CA3861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</w:t>
      </w:r>
      <w:r w:rsidR="0007718D">
        <w:rPr>
          <w:rFonts w:ascii="Arial" w:hAnsi="Arial" w:cs="Arial"/>
          <w:sz w:val="20"/>
          <w:szCs w:val="20"/>
        </w:rPr>
        <w:t xml:space="preserve">the </w:t>
      </w:r>
      <w:r w:rsidR="00A51915" w:rsidRPr="00752589">
        <w:rPr>
          <w:rFonts w:ascii="Arial" w:hAnsi="Arial" w:cs="Arial"/>
          <w:sz w:val="20"/>
          <w:szCs w:val="20"/>
        </w:rPr>
        <w:t>accounting and finance departments functions in various locations</w:t>
      </w:r>
      <w:r w:rsidR="00CA131E">
        <w:rPr>
          <w:rFonts w:ascii="Arial" w:hAnsi="Arial" w:cs="Arial"/>
          <w:sz w:val="20"/>
          <w:szCs w:val="20"/>
        </w:rPr>
        <w:t>.</w:t>
      </w:r>
    </w:p>
    <w:p w14:paraId="14AAA365" w14:textId="0F7CFB6D" w:rsidR="00CA131E" w:rsidRDefault="00CA131E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131E">
        <w:rPr>
          <w:rFonts w:ascii="Arial" w:hAnsi="Arial" w:cs="Arial"/>
          <w:sz w:val="20"/>
          <w:szCs w:val="20"/>
        </w:rPr>
        <w:t>Good understanding of project accounting, experience in managing project risks and implementing cost control measures.</w:t>
      </w:r>
    </w:p>
    <w:p w14:paraId="405BAB83" w14:textId="5C3EC129" w:rsidR="00A51915" w:rsidRPr="00CA131E" w:rsidRDefault="007A620C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131E">
        <w:rPr>
          <w:rFonts w:ascii="Arial" w:hAnsi="Arial" w:cs="Arial"/>
          <w:sz w:val="20"/>
          <w:szCs w:val="20"/>
        </w:rPr>
        <w:t>Oversee the preparation and consolidation of financial statements for the group, ensuring compliance with IFRS and local accounting standards</w:t>
      </w:r>
      <w:r w:rsidR="00A51915" w:rsidRPr="00CA131E">
        <w:rPr>
          <w:rFonts w:ascii="Arial" w:hAnsi="Arial" w:cs="Arial"/>
          <w:sz w:val="20"/>
          <w:szCs w:val="20"/>
        </w:rPr>
        <w:t>; and</w:t>
      </w:r>
    </w:p>
    <w:p w14:paraId="17CF9915" w14:textId="2162C3E7" w:rsidR="00A51915" w:rsidRDefault="00A51915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Review quarterly group financial statements and Annual Report, the ensure they are prepared accurately and in compliance with the Listing Requirements and accounting standards.</w:t>
      </w:r>
    </w:p>
    <w:p w14:paraId="43C85B78" w14:textId="77777777" w:rsidR="00AE5E20" w:rsidRPr="00752589" w:rsidRDefault="00AE5E20" w:rsidP="00014083">
      <w:pPr>
        <w:pStyle w:val="ListParagraph"/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123081F7" w14:textId="39D61162" w:rsidR="00A51915" w:rsidRDefault="00A51915" w:rsidP="00014083">
      <w:pPr>
        <w:ind w:firstLine="465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 xml:space="preserve">Financial </w:t>
      </w:r>
      <w:r w:rsidR="00930EB1">
        <w:rPr>
          <w:rFonts w:ascii="Arial" w:hAnsi="Arial" w:cs="Arial"/>
          <w:sz w:val="20"/>
          <w:szCs w:val="20"/>
        </w:rPr>
        <w:t>F</w:t>
      </w:r>
      <w:r w:rsidRPr="00752589">
        <w:rPr>
          <w:rFonts w:ascii="Arial" w:hAnsi="Arial" w:cs="Arial"/>
          <w:sz w:val="20"/>
          <w:szCs w:val="20"/>
        </w:rPr>
        <w:t xml:space="preserve">orecast and </w:t>
      </w:r>
      <w:r w:rsidR="00930EB1">
        <w:rPr>
          <w:rFonts w:ascii="Arial" w:hAnsi="Arial" w:cs="Arial"/>
          <w:sz w:val="20"/>
          <w:szCs w:val="20"/>
        </w:rPr>
        <w:t>B</w:t>
      </w:r>
      <w:r w:rsidRPr="00752589">
        <w:rPr>
          <w:rFonts w:ascii="Arial" w:hAnsi="Arial" w:cs="Arial"/>
          <w:sz w:val="20"/>
          <w:szCs w:val="20"/>
        </w:rPr>
        <w:t xml:space="preserve">usiness </w:t>
      </w:r>
      <w:r w:rsidR="00930EB1">
        <w:rPr>
          <w:rFonts w:ascii="Arial" w:hAnsi="Arial" w:cs="Arial"/>
          <w:sz w:val="20"/>
          <w:szCs w:val="20"/>
        </w:rPr>
        <w:t>S</w:t>
      </w:r>
      <w:r w:rsidRPr="00752589">
        <w:rPr>
          <w:rFonts w:ascii="Arial" w:hAnsi="Arial" w:cs="Arial"/>
          <w:sz w:val="20"/>
          <w:szCs w:val="20"/>
        </w:rPr>
        <w:t xml:space="preserve">trategy </w:t>
      </w:r>
    </w:p>
    <w:p w14:paraId="502672E7" w14:textId="77777777" w:rsidR="00A51915" w:rsidRPr="00752589" w:rsidRDefault="00A51915" w:rsidP="00014083">
      <w:pPr>
        <w:ind w:firstLine="465"/>
        <w:jc w:val="both"/>
        <w:rPr>
          <w:rFonts w:ascii="Arial" w:hAnsi="Arial" w:cs="Arial"/>
          <w:sz w:val="20"/>
          <w:szCs w:val="20"/>
        </w:rPr>
      </w:pPr>
    </w:p>
    <w:p w14:paraId="69F69135" w14:textId="316765C3" w:rsidR="00A51915" w:rsidRDefault="00A51915" w:rsidP="0001408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Work with CFO and senior managers to efficiently develop budget proposals, provide access to project finance information.</w:t>
      </w:r>
    </w:p>
    <w:p w14:paraId="4F1C02B2" w14:textId="77777777" w:rsidR="00A51915" w:rsidRPr="00752589" w:rsidRDefault="00A51915" w:rsidP="00014083">
      <w:pPr>
        <w:pStyle w:val="ListParagraph"/>
        <w:ind w:left="825"/>
        <w:jc w:val="both"/>
        <w:rPr>
          <w:rFonts w:ascii="Arial" w:hAnsi="Arial" w:cs="Arial"/>
          <w:sz w:val="20"/>
          <w:szCs w:val="20"/>
        </w:rPr>
      </w:pPr>
    </w:p>
    <w:p w14:paraId="332D8C1A" w14:textId="77777777" w:rsidR="00A51915" w:rsidRDefault="00A51915" w:rsidP="00014083">
      <w:pPr>
        <w:ind w:firstLine="465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Taxation</w:t>
      </w:r>
    </w:p>
    <w:p w14:paraId="69054DD7" w14:textId="77777777" w:rsidR="00A51915" w:rsidRPr="00752589" w:rsidRDefault="00A51915" w:rsidP="00014083">
      <w:pPr>
        <w:ind w:firstLine="465"/>
        <w:jc w:val="both"/>
        <w:rPr>
          <w:rFonts w:ascii="Arial" w:hAnsi="Arial" w:cs="Arial"/>
          <w:sz w:val="20"/>
          <w:szCs w:val="20"/>
        </w:rPr>
      </w:pPr>
    </w:p>
    <w:p w14:paraId="75647FDC" w14:textId="1B51AB48" w:rsidR="00A51915" w:rsidRPr="00752589" w:rsidRDefault="00A51915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Develop and implement strategic tax planning for all necessary direct and indirect taxes; and</w:t>
      </w:r>
    </w:p>
    <w:p w14:paraId="12F7E834" w14:textId="0D269862" w:rsidR="00A51915" w:rsidRDefault="00A51915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 xml:space="preserve">Monitor legislative and regulatory tax law developments, communicate the effects of these developments to </w:t>
      </w:r>
    </w:p>
    <w:p w14:paraId="2B8A0087" w14:textId="617CFCB7" w:rsidR="00A51915" w:rsidRPr="00752589" w:rsidRDefault="00A51915" w:rsidP="00014083">
      <w:pPr>
        <w:pStyle w:val="ListParagraph"/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management and the tax team and create strategies to capitalize on changes to taxation legislation.</w:t>
      </w:r>
    </w:p>
    <w:p w14:paraId="09C69B52" w14:textId="77777777" w:rsidR="00A51915" w:rsidRDefault="00A51915" w:rsidP="00014083">
      <w:pPr>
        <w:jc w:val="both"/>
        <w:rPr>
          <w:rFonts w:ascii="Arial" w:hAnsi="Arial" w:cs="Arial"/>
          <w:sz w:val="20"/>
          <w:szCs w:val="20"/>
        </w:rPr>
      </w:pPr>
    </w:p>
    <w:p w14:paraId="6842FA35" w14:textId="6465B7F0" w:rsidR="00A51915" w:rsidRDefault="00A51915" w:rsidP="00014083">
      <w:pPr>
        <w:ind w:firstLine="465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 xml:space="preserve">Secretarial </w:t>
      </w:r>
      <w:r w:rsidR="00930EB1">
        <w:rPr>
          <w:rFonts w:ascii="Arial" w:hAnsi="Arial" w:cs="Arial"/>
          <w:sz w:val="20"/>
          <w:szCs w:val="20"/>
        </w:rPr>
        <w:t>F</w:t>
      </w:r>
      <w:r w:rsidRPr="00752589">
        <w:rPr>
          <w:rFonts w:ascii="Arial" w:hAnsi="Arial" w:cs="Arial"/>
          <w:sz w:val="20"/>
          <w:szCs w:val="20"/>
        </w:rPr>
        <w:t>unction</w:t>
      </w:r>
    </w:p>
    <w:p w14:paraId="20852B2E" w14:textId="77777777" w:rsidR="00A51915" w:rsidRPr="00752589" w:rsidRDefault="00A51915" w:rsidP="00014083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C85A1D0" w14:textId="5DA731C0" w:rsidR="00A51915" w:rsidRPr="00752589" w:rsidRDefault="00A51915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2589">
        <w:rPr>
          <w:rFonts w:ascii="Arial" w:hAnsi="Arial" w:cs="Arial"/>
          <w:sz w:val="20"/>
          <w:szCs w:val="20"/>
        </w:rPr>
        <w:t>Oversea secretarial function by coordinating with external secretaries.</w:t>
      </w:r>
    </w:p>
    <w:p w14:paraId="47363EAE" w14:textId="77777777" w:rsidR="00F519B0" w:rsidRDefault="00F519B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45F6BD74" w14:textId="1E8C9CCF" w:rsidR="00453E88" w:rsidRDefault="00F519B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proofErr w:type="spellStart"/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>Econpile</w:t>
      </w:r>
      <w:proofErr w:type="spellEnd"/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 xml:space="preserve"> Holdings Berhad</w:t>
      </w:r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453E88" w:rsidRPr="00EA043C">
        <w:rPr>
          <w:rFonts w:ascii="Arial" w:hAnsi="Arial" w:cs="Arial"/>
          <w:i/>
          <w:iCs/>
          <w:sz w:val="20"/>
          <w:szCs w:val="20"/>
          <w:lang w:eastAsia="zh-CN"/>
        </w:rPr>
        <w:t>Construction company</w:t>
      </w:r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ab/>
      </w:r>
    </w:p>
    <w:p w14:paraId="671A40FC" w14:textId="2F78C491" w:rsidR="00453E88" w:rsidRDefault="00453E8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  <w:t xml:space="preserve">Vice Senior General 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>Manager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(Finance), 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>15</w:t>
      </w:r>
      <w:r w:rsidRPr="00FE01A1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July 2022 –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 xml:space="preserve"> 15</w:t>
      </w:r>
      <w:r w:rsidR="00A51915" w:rsidRPr="00752589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A51915">
        <w:rPr>
          <w:rFonts w:ascii="Arial" w:hAnsi="Arial" w:cs="Arial"/>
          <w:b/>
          <w:bCs/>
          <w:sz w:val="20"/>
          <w:szCs w:val="20"/>
          <w:lang w:eastAsia="zh-CN"/>
        </w:rPr>
        <w:t xml:space="preserve"> March 2024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14:paraId="204403C4" w14:textId="4EE5A7B6" w:rsidR="009F45E9" w:rsidRPr="00DA4F38" w:rsidRDefault="009F45E9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Pr="00DA4F38">
        <w:rPr>
          <w:rFonts w:ascii="Arial" w:hAnsi="Arial" w:cs="Arial"/>
          <w:i/>
          <w:iCs/>
          <w:sz w:val="20"/>
          <w:szCs w:val="20"/>
          <w:lang w:eastAsia="zh-CN"/>
        </w:rPr>
        <w:t xml:space="preserve">Oversee the account and finance function in Malaysia and </w:t>
      </w:r>
      <w:r w:rsidRPr="009F45E9">
        <w:rPr>
          <w:rFonts w:ascii="Arial" w:hAnsi="Arial" w:cs="Arial"/>
          <w:i/>
          <w:iCs/>
          <w:sz w:val="20"/>
          <w:szCs w:val="20"/>
          <w:lang w:eastAsia="zh-CN"/>
        </w:rPr>
        <w:t>Cambodia</w:t>
      </w:r>
    </w:p>
    <w:p w14:paraId="157D9DCA" w14:textId="77777777" w:rsidR="00453E88" w:rsidRDefault="00453E8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6B919292" w14:textId="4250DE17" w:rsidR="00B06BE3" w:rsidRPr="0066607B" w:rsidRDefault="00453E8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607B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Pr="0066607B">
        <w:rPr>
          <w:rFonts w:ascii="Arial" w:hAnsi="Arial" w:cs="Arial"/>
          <w:sz w:val="20"/>
          <w:szCs w:val="20"/>
        </w:rPr>
        <w:t>Brief description</w:t>
      </w:r>
    </w:p>
    <w:p w14:paraId="03A488CC" w14:textId="1DADE8AB" w:rsidR="00B06BE3" w:rsidRPr="0066607B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607B">
        <w:rPr>
          <w:rFonts w:ascii="Arial" w:hAnsi="Arial" w:cs="Arial"/>
          <w:sz w:val="20"/>
          <w:szCs w:val="20"/>
        </w:rPr>
        <w:tab/>
      </w:r>
    </w:p>
    <w:p w14:paraId="2D17BF6F" w14:textId="3364EFCC" w:rsidR="00B06BE3" w:rsidRPr="0066607B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6607B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Pr="0066607B">
        <w:rPr>
          <w:rFonts w:ascii="Arial" w:hAnsi="Arial" w:cs="Arial"/>
          <w:sz w:val="20"/>
          <w:szCs w:val="20"/>
        </w:rPr>
        <w:t>Financial Reporting</w:t>
      </w:r>
    </w:p>
    <w:p w14:paraId="2132C3CE" w14:textId="77777777" w:rsidR="00B06BE3" w:rsidRPr="0066607B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1A4EBD" w14:textId="1B6663A2" w:rsidR="00B06BE3" w:rsidRPr="00E92220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 w:rsidRPr="00E92220">
        <w:rPr>
          <w:rFonts w:ascii="Arial" w:hAnsi="Arial" w:cs="Arial"/>
          <w:sz w:val="20"/>
          <w:szCs w:val="20"/>
        </w:rPr>
        <w:t>Providing leadership and focus to accounting and finance departments functions in local and Cambodia;</w:t>
      </w:r>
      <w:r w:rsidRPr="0066607B">
        <w:rPr>
          <w:rFonts w:ascii="Arial" w:hAnsi="Arial" w:cs="Arial"/>
          <w:sz w:val="20"/>
          <w:szCs w:val="20"/>
        </w:rPr>
        <w:t xml:space="preserve"> and</w:t>
      </w:r>
    </w:p>
    <w:p w14:paraId="7B9545E9" w14:textId="5C8376BF" w:rsidR="00015CDA" w:rsidRPr="00230FB3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 w:rsidRPr="00230FB3">
        <w:rPr>
          <w:rFonts w:ascii="Arial" w:hAnsi="Arial" w:cs="Arial"/>
          <w:sz w:val="20"/>
          <w:szCs w:val="20"/>
        </w:rPr>
        <w:t>Review quarterly group financial statements and Annual Report, the ensure they are prepared accurately and in compliance with the Listing Requirements and accounting standards.</w:t>
      </w:r>
    </w:p>
    <w:p w14:paraId="5E85E5D1" w14:textId="77777777" w:rsidR="00230E0B" w:rsidRDefault="00916DB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15ADEF" w14:textId="6DAE4600" w:rsidR="00B06BE3" w:rsidRPr="00230E0B" w:rsidRDefault="00230E0B" w:rsidP="00230E0B">
      <w:pPr>
        <w:widowControl w:val="0"/>
        <w:tabs>
          <w:tab w:val="left" w:pos="46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06BE3" w:rsidRPr="00E92220">
        <w:rPr>
          <w:rFonts w:ascii="Arial" w:hAnsi="Arial" w:cs="Arial"/>
          <w:sz w:val="20"/>
          <w:szCs w:val="20"/>
        </w:rPr>
        <w:t xml:space="preserve">Risk </w:t>
      </w:r>
      <w:r w:rsidR="00930EB1">
        <w:rPr>
          <w:rFonts w:ascii="Arial" w:hAnsi="Arial" w:cs="Arial"/>
          <w:sz w:val="20"/>
          <w:szCs w:val="20"/>
        </w:rPr>
        <w:t>M</w:t>
      </w:r>
      <w:r w:rsidR="00B06BE3" w:rsidRPr="00E92220">
        <w:rPr>
          <w:rFonts w:ascii="Arial" w:hAnsi="Arial" w:cs="Arial"/>
          <w:sz w:val="20"/>
          <w:szCs w:val="20"/>
        </w:rPr>
        <w:t xml:space="preserve">anagement, </w:t>
      </w:r>
      <w:r w:rsidR="00930EB1">
        <w:rPr>
          <w:rFonts w:ascii="Arial" w:hAnsi="Arial" w:cs="Arial"/>
          <w:sz w:val="20"/>
          <w:szCs w:val="20"/>
        </w:rPr>
        <w:t>I</w:t>
      </w:r>
      <w:r w:rsidR="00B06BE3" w:rsidRPr="00E92220">
        <w:rPr>
          <w:rFonts w:ascii="Arial" w:hAnsi="Arial" w:cs="Arial"/>
          <w:sz w:val="20"/>
          <w:szCs w:val="20"/>
        </w:rPr>
        <w:t xml:space="preserve">nternal </w:t>
      </w:r>
      <w:r w:rsidR="00930EB1">
        <w:rPr>
          <w:rFonts w:ascii="Arial" w:hAnsi="Arial" w:cs="Arial"/>
          <w:sz w:val="20"/>
          <w:szCs w:val="20"/>
        </w:rPr>
        <w:t>C</w:t>
      </w:r>
      <w:r w:rsidR="00B06BE3" w:rsidRPr="00E92220">
        <w:rPr>
          <w:rFonts w:ascii="Arial" w:hAnsi="Arial" w:cs="Arial"/>
          <w:sz w:val="20"/>
          <w:szCs w:val="20"/>
        </w:rPr>
        <w:t xml:space="preserve">ontrol </w:t>
      </w:r>
      <w:r w:rsidR="00930EB1">
        <w:rPr>
          <w:rFonts w:ascii="Arial" w:hAnsi="Arial" w:cs="Arial"/>
          <w:sz w:val="20"/>
          <w:szCs w:val="20"/>
        </w:rPr>
        <w:t>Sy</w:t>
      </w:r>
      <w:r w:rsidR="00B06BE3" w:rsidRPr="00E92220">
        <w:rPr>
          <w:rFonts w:ascii="Arial" w:hAnsi="Arial" w:cs="Arial"/>
          <w:sz w:val="20"/>
          <w:szCs w:val="20"/>
        </w:rPr>
        <w:t xml:space="preserve">stem and </w:t>
      </w:r>
      <w:r w:rsidR="00930EB1">
        <w:rPr>
          <w:rFonts w:ascii="Arial" w:hAnsi="Arial" w:cs="Arial"/>
          <w:sz w:val="20"/>
          <w:szCs w:val="20"/>
        </w:rPr>
        <w:t>C</w:t>
      </w:r>
      <w:r w:rsidR="00B06BE3" w:rsidRPr="00E92220">
        <w:rPr>
          <w:rFonts w:ascii="Arial" w:hAnsi="Arial" w:cs="Arial"/>
          <w:sz w:val="20"/>
          <w:szCs w:val="20"/>
        </w:rPr>
        <w:t xml:space="preserve">orporate </w:t>
      </w:r>
      <w:r w:rsidR="00930EB1">
        <w:rPr>
          <w:rFonts w:ascii="Arial" w:hAnsi="Arial" w:cs="Arial"/>
          <w:sz w:val="20"/>
          <w:szCs w:val="20"/>
        </w:rPr>
        <w:t>G</w:t>
      </w:r>
      <w:r w:rsidR="00B06BE3" w:rsidRPr="00E92220">
        <w:rPr>
          <w:rFonts w:ascii="Arial" w:hAnsi="Arial" w:cs="Arial"/>
          <w:sz w:val="20"/>
          <w:szCs w:val="20"/>
        </w:rPr>
        <w:t>overnance</w:t>
      </w:r>
      <w:r w:rsidR="00B06BE3" w:rsidRPr="00230E0B">
        <w:rPr>
          <w:rFonts w:ascii="Arial" w:hAnsi="Arial" w:cs="Arial"/>
          <w:sz w:val="20"/>
          <w:szCs w:val="20"/>
        </w:rPr>
        <w:t xml:space="preserve"> </w:t>
      </w:r>
      <w:r w:rsidR="00B06BE3" w:rsidRPr="00E92220">
        <w:rPr>
          <w:rFonts w:ascii="Arial" w:hAnsi="Arial" w:cs="Arial"/>
          <w:sz w:val="20"/>
          <w:szCs w:val="20"/>
        </w:rPr>
        <w:br/>
      </w:r>
    </w:p>
    <w:p w14:paraId="2D02F5A8" w14:textId="7F336044" w:rsidR="00B06BE3" w:rsidRPr="00E92220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>Provide assurance to the Board of Director that the Group’s risk management, internal control system and corporate governance have operated adequately and effectively in all material aspects</w:t>
      </w:r>
      <w:r w:rsidRPr="0066607B">
        <w:rPr>
          <w:rFonts w:ascii="Arial" w:hAnsi="Arial" w:cs="Arial"/>
          <w:sz w:val="20"/>
          <w:szCs w:val="20"/>
          <w:shd w:val="clear" w:color="auto" w:fill="FFFFFF"/>
        </w:rPr>
        <w:t xml:space="preserve">; and </w:t>
      </w:r>
    </w:p>
    <w:p w14:paraId="410722F5" w14:textId="58A8B07A" w:rsidR="00D901E6" w:rsidRPr="00E92220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>Developing policies, guidelines and procedures that will help the accounting of a company operate smoothly.</w:t>
      </w:r>
      <w:r w:rsidRPr="00E92220">
        <w:rPr>
          <w:rFonts w:ascii="Arial" w:hAnsi="Arial" w:cs="Arial"/>
          <w:sz w:val="20"/>
          <w:szCs w:val="20"/>
        </w:rPr>
        <w:br/>
      </w:r>
    </w:p>
    <w:p w14:paraId="32AE48C7" w14:textId="5532DF07" w:rsidR="00B06BE3" w:rsidRPr="00E92220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  <w:r w:rsidRPr="00E92220">
        <w:rPr>
          <w:rFonts w:ascii="Arial" w:hAnsi="Arial" w:cs="Arial"/>
          <w:sz w:val="20"/>
          <w:szCs w:val="20"/>
        </w:rPr>
        <w:t xml:space="preserve">Financial </w:t>
      </w:r>
      <w:r w:rsidR="00930EB1">
        <w:rPr>
          <w:rFonts w:ascii="Arial" w:hAnsi="Arial" w:cs="Arial"/>
          <w:sz w:val="20"/>
          <w:szCs w:val="20"/>
        </w:rPr>
        <w:t>F</w:t>
      </w:r>
      <w:r w:rsidRPr="00E92220">
        <w:rPr>
          <w:rFonts w:ascii="Arial" w:hAnsi="Arial" w:cs="Arial"/>
          <w:sz w:val="20"/>
          <w:szCs w:val="20"/>
        </w:rPr>
        <w:t xml:space="preserve">orecast and </w:t>
      </w:r>
      <w:r w:rsidR="00930EB1">
        <w:rPr>
          <w:rFonts w:ascii="Arial" w:hAnsi="Arial" w:cs="Arial"/>
          <w:sz w:val="20"/>
          <w:szCs w:val="20"/>
        </w:rPr>
        <w:t>B</w:t>
      </w:r>
      <w:r w:rsidRPr="00E92220">
        <w:rPr>
          <w:rFonts w:ascii="Arial" w:hAnsi="Arial" w:cs="Arial"/>
          <w:sz w:val="20"/>
          <w:szCs w:val="20"/>
        </w:rPr>
        <w:t xml:space="preserve">usiness </w:t>
      </w:r>
      <w:r w:rsidR="00930EB1">
        <w:rPr>
          <w:rFonts w:ascii="Arial" w:hAnsi="Arial" w:cs="Arial"/>
          <w:sz w:val="20"/>
          <w:szCs w:val="20"/>
        </w:rPr>
        <w:t>S</w:t>
      </w:r>
      <w:r w:rsidRPr="00E92220">
        <w:rPr>
          <w:rFonts w:ascii="Arial" w:hAnsi="Arial" w:cs="Arial"/>
          <w:sz w:val="20"/>
          <w:szCs w:val="20"/>
        </w:rPr>
        <w:t xml:space="preserve">trategy </w:t>
      </w:r>
    </w:p>
    <w:p w14:paraId="1B67DB10" w14:textId="77777777" w:rsidR="00B06BE3" w:rsidRPr="00E92220" w:rsidRDefault="00B06BE3" w:rsidP="00014083">
      <w:pPr>
        <w:pStyle w:val="ListParagraph"/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/>
          <w:bCs/>
          <w:color w:val="000000"/>
          <w:sz w:val="20"/>
          <w:szCs w:val="20"/>
          <w:lang w:eastAsia="zh-CN"/>
        </w:rPr>
      </w:pPr>
    </w:p>
    <w:p w14:paraId="121935DB" w14:textId="479CC000" w:rsidR="00B06BE3" w:rsidRPr="00E92220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>Work with senior managers to efficiently develop budget proposals, provide access to project finance information</w:t>
      </w:r>
      <w:r w:rsidRPr="00E92220">
        <w:t>;</w:t>
      </w:r>
      <w:r w:rsidR="008305FF">
        <w:rPr>
          <w:rFonts w:ascii="Arial" w:hAnsi="Arial" w:cs="Arial"/>
          <w:sz w:val="20"/>
          <w:szCs w:val="20"/>
        </w:rPr>
        <w:t xml:space="preserve"> </w:t>
      </w:r>
      <w:r w:rsidRPr="00E92220">
        <w:t>and</w:t>
      </w:r>
    </w:p>
    <w:p w14:paraId="2F7E05D3" w14:textId="51777615" w:rsidR="00044FF1" w:rsidRDefault="00044FF1" w:rsidP="00014083">
      <w:pPr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 the financial forecast and business strategy to Board of Directors for approval</w:t>
      </w:r>
      <w:r w:rsidR="00B01869">
        <w:rPr>
          <w:rFonts w:ascii="Arial" w:hAnsi="Arial" w:cs="Arial"/>
          <w:sz w:val="20"/>
          <w:szCs w:val="20"/>
        </w:rPr>
        <w:t xml:space="preserve">. </w:t>
      </w:r>
    </w:p>
    <w:p w14:paraId="125109CA" w14:textId="77777777" w:rsidR="00EF3798" w:rsidRDefault="00EF379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06D9C3" w14:textId="77777777" w:rsidR="00EF3798" w:rsidRDefault="00EF379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C777D5" w14:textId="77777777" w:rsidR="00EF3798" w:rsidRPr="00E92220" w:rsidRDefault="00EF379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D5A67D" w14:textId="174C3F6E" w:rsidR="00B06BE3" w:rsidRPr="0066607B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5FA162" w14:textId="1BA2F094" w:rsidR="00B06BE3" w:rsidRPr="0066607B" w:rsidRDefault="00B06BE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6607B">
        <w:rPr>
          <w:rFonts w:ascii="Arial" w:hAnsi="Arial" w:cs="Arial"/>
          <w:sz w:val="20"/>
          <w:szCs w:val="20"/>
        </w:rPr>
        <w:lastRenderedPageBreak/>
        <w:tab/>
      </w:r>
      <w:r w:rsidRPr="00E92220">
        <w:rPr>
          <w:rFonts w:ascii="Arial" w:hAnsi="Arial" w:cs="Arial"/>
          <w:sz w:val="20"/>
          <w:szCs w:val="20"/>
        </w:rPr>
        <w:t xml:space="preserve">Investor </w:t>
      </w:r>
      <w:r w:rsidR="00930EB1">
        <w:rPr>
          <w:rFonts w:ascii="Arial" w:hAnsi="Arial" w:cs="Arial"/>
          <w:sz w:val="20"/>
          <w:szCs w:val="20"/>
        </w:rPr>
        <w:t>R</w:t>
      </w:r>
      <w:r w:rsidRPr="00E92220">
        <w:rPr>
          <w:rFonts w:ascii="Arial" w:hAnsi="Arial" w:cs="Arial"/>
          <w:sz w:val="20"/>
          <w:szCs w:val="20"/>
        </w:rPr>
        <w:t xml:space="preserve">elationship </w:t>
      </w:r>
    </w:p>
    <w:p w14:paraId="55099286" w14:textId="77777777" w:rsidR="00926B96" w:rsidRPr="0066607B" w:rsidRDefault="00926B96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9954EAF" w14:textId="50F662D3" w:rsidR="009B07C6" w:rsidRPr="005E59DA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 xml:space="preserve">Present the communication materials to analysts, brokers, and investors with </w:t>
      </w:r>
      <w:r w:rsidR="00F10397" w:rsidRPr="0066607B">
        <w:rPr>
          <w:rFonts w:ascii="Arial" w:hAnsi="Arial" w:cs="Arial"/>
          <w:sz w:val="20"/>
          <w:szCs w:val="20"/>
          <w:shd w:val="clear" w:color="auto" w:fill="FFFFFF"/>
        </w:rPr>
        <w:t>Group Chief Executive Officer and Deputy Group Chief Executive Officer</w:t>
      </w:r>
      <w:r w:rsidR="00066125" w:rsidRPr="0066607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2E59DB1" w14:textId="77777777" w:rsidR="005E59DA" w:rsidRPr="003F2258" w:rsidRDefault="005E59DA" w:rsidP="00014083">
      <w:pPr>
        <w:pStyle w:val="ListParagraph"/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050A189E" w14:textId="54F419DB" w:rsidR="00B06BE3" w:rsidRDefault="00EF055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Style w:val="white-space-pre"/>
          <w:rFonts w:ascii="Arial" w:hAnsi="Arial" w:cs="Arial"/>
          <w:sz w:val="20"/>
          <w:szCs w:val="20"/>
          <w:shd w:val="clear" w:color="auto" w:fill="FFFFFF"/>
        </w:rPr>
      </w:pPr>
      <w:r w:rsidRPr="0066607B">
        <w:rPr>
          <w:rFonts w:ascii="Arial" w:hAnsi="Arial" w:cs="Arial"/>
          <w:sz w:val="20"/>
          <w:szCs w:val="20"/>
        </w:rPr>
        <w:tab/>
      </w:r>
      <w:r w:rsidR="00B06BE3" w:rsidRPr="00E92220">
        <w:rPr>
          <w:rFonts w:ascii="Arial" w:hAnsi="Arial" w:cs="Arial"/>
          <w:sz w:val="20"/>
          <w:szCs w:val="20"/>
          <w:shd w:val="clear" w:color="auto" w:fill="FFFFFF"/>
        </w:rPr>
        <w:t xml:space="preserve">Treasury </w:t>
      </w:r>
      <w:r w:rsidR="00930EB1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B06BE3" w:rsidRPr="00E92220">
        <w:rPr>
          <w:rFonts w:ascii="Arial" w:hAnsi="Arial" w:cs="Arial"/>
          <w:sz w:val="20"/>
          <w:szCs w:val="20"/>
          <w:shd w:val="clear" w:color="auto" w:fill="FFFFFF"/>
        </w:rPr>
        <w:t>anagement</w:t>
      </w:r>
      <w:r w:rsidR="00B06BE3" w:rsidRPr="00E92220">
        <w:rPr>
          <w:rStyle w:val="white-space-pre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39A62DE" w14:textId="77777777" w:rsidR="009B666D" w:rsidRPr="00E92220" w:rsidRDefault="009B666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F36E1D5" w14:textId="485F65FC" w:rsidR="00994AC1" w:rsidRDefault="005E59DA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Reviewed</w:t>
      </w:r>
      <w:r w:rsidR="00994AC1">
        <w:rPr>
          <w:rFonts w:ascii="Arial" w:hAnsi="Arial" w:cs="Arial"/>
          <w:sz w:val="20"/>
          <w:szCs w:val="20"/>
          <w:shd w:val="clear" w:color="auto" w:fill="FFFFFF"/>
        </w:rPr>
        <w:t xml:space="preserve"> funding needs and managed the RM200</w:t>
      </w:r>
      <w:r w:rsidR="00EE34DD">
        <w:rPr>
          <w:rFonts w:ascii="Arial" w:hAnsi="Arial" w:cs="Arial"/>
          <w:sz w:val="20"/>
          <w:szCs w:val="20"/>
          <w:shd w:val="clear" w:color="auto" w:fill="FFFFFF"/>
        </w:rPr>
        <w:t>.0</w:t>
      </w:r>
      <w:r w:rsidR="00994AC1">
        <w:rPr>
          <w:rFonts w:ascii="Arial" w:hAnsi="Arial" w:cs="Arial"/>
          <w:sz w:val="20"/>
          <w:szCs w:val="20"/>
          <w:shd w:val="clear" w:color="auto" w:fill="FFFFFF"/>
        </w:rPr>
        <w:t xml:space="preserve"> million of loan facilities across the Group.</w:t>
      </w:r>
      <w:r w:rsidR="00B06BE3" w:rsidRPr="0066607B">
        <w:rPr>
          <w:rFonts w:ascii="Arial" w:hAnsi="Arial" w:cs="Arial"/>
          <w:sz w:val="20"/>
          <w:szCs w:val="20"/>
        </w:rPr>
        <w:tab/>
      </w:r>
    </w:p>
    <w:p w14:paraId="152C23A6" w14:textId="77777777" w:rsidR="00994AC1" w:rsidRDefault="00994AC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7F014A" w14:textId="66B39939" w:rsidR="00B06BE3" w:rsidRPr="0066607B" w:rsidRDefault="00994AC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="00B06BE3" w:rsidRPr="00E92220">
        <w:rPr>
          <w:rFonts w:ascii="Arial" w:hAnsi="Arial" w:cs="Arial"/>
          <w:sz w:val="20"/>
          <w:szCs w:val="20"/>
          <w:shd w:val="clear" w:color="auto" w:fill="FFFFFF"/>
        </w:rPr>
        <w:t>Taxation</w:t>
      </w:r>
    </w:p>
    <w:p w14:paraId="618C97FA" w14:textId="77777777" w:rsidR="00926B96" w:rsidRPr="00E92220" w:rsidRDefault="00926B96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6C5A07F" w14:textId="4D36204D" w:rsidR="00B06BE3" w:rsidRPr="0066607B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>Develop and implement strategic tax planning for all necessary direct and indirect taxes;</w:t>
      </w:r>
      <w:r w:rsidRPr="00E92220">
        <w:rPr>
          <w:rStyle w:val="white-space-pr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6607B">
        <w:rPr>
          <w:rStyle w:val="white-space-pre"/>
          <w:rFonts w:ascii="Arial" w:hAnsi="Arial" w:cs="Arial"/>
          <w:sz w:val="20"/>
          <w:szCs w:val="20"/>
          <w:shd w:val="clear" w:color="auto" w:fill="FFFFFF"/>
        </w:rPr>
        <w:t>and</w:t>
      </w:r>
    </w:p>
    <w:p w14:paraId="3C2CEBA4" w14:textId="0A4E6C68" w:rsidR="00B06BE3" w:rsidRPr="0066607B" w:rsidRDefault="00B06BE3" w:rsidP="00014083">
      <w:pPr>
        <w:pStyle w:val="ListParagraph"/>
        <w:widowControl w:val="0"/>
        <w:numPr>
          <w:ilvl w:val="0"/>
          <w:numId w:val="22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>Monitor legislative and regulatory tax law developments, communicate the effects of these developments to management and the tax team and create strategies to capitalize on changes to taxation legislation.</w:t>
      </w:r>
      <w:r w:rsidRPr="00E92220">
        <w:rPr>
          <w:rFonts w:ascii="Arial" w:hAnsi="Arial" w:cs="Arial"/>
          <w:sz w:val="20"/>
          <w:szCs w:val="20"/>
        </w:rPr>
        <w:br/>
      </w:r>
    </w:p>
    <w:p w14:paraId="23B4CC9C" w14:textId="685267A6" w:rsidR="00926B96" w:rsidRPr="0066607B" w:rsidRDefault="00B06BE3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2220">
        <w:rPr>
          <w:rFonts w:ascii="Arial" w:hAnsi="Arial" w:cs="Arial"/>
          <w:sz w:val="20"/>
          <w:szCs w:val="20"/>
          <w:shd w:val="clear" w:color="auto" w:fill="FFFFFF"/>
        </w:rPr>
        <w:t xml:space="preserve">Secretarial </w:t>
      </w:r>
      <w:r w:rsidR="00930EB1">
        <w:rPr>
          <w:rFonts w:ascii="Arial" w:hAnsi="Arial" w:cs="Arial"/>
          <w:sz w:val="20"/>
          <w:szCs w:val="20"/>
          <w:shd w:val="clear" w:color="auto" w:fill="FFFFFF"/>
        </w:rPr>
        <w:t>F</w:t>
      </w:r>
      <w:r w:rsidRPr="00E92220">
        <w:rPr>
          <w:rFonts w:ascii="Arial" w:hAnsi="Arial" w:cs="Arial"/>
          <w:sz w:val="20"/>
          <w:szCs w:val="20"/>
          <w:shd w:val="clear" w:color="auto" w:fill="FFFFFF"/>
        </w:rPr>
        <w:t>unction</w:t>
      </w:r>
    </w:p>
    <w:p w14:paraId="72D68569" w14:textId="7A439CDC" w:rsidR="00B06BE3" w:rsidRPr="0066607B" w:rsidRDefault="00B06BE3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2220">
        <w:rPr>
          <w:rFonts w:ascii="Arial" w:hAnsi="Arial" w:cs="Arial"/>
          <w:sz w:val="20"/>
          <w:szCs w:val="20"/>
        </w:rPr>
        <w:br/>
      </w:r>
      <w:r w:rsidRPr="00E92220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C60CB9" w:rsidRPr="00E92220">
        <w:rPr>
          <w:rFonts w:ascii="Arial" w:hAnsi="Arial" w:cs="Arial"/>
          <w:sz w:val="20"/>
          <w:szCs w:val="20"/>
          <w:shd w:val="clear" w:color="auto" w:fill="FFFFFF"/>
        </w:rPr>
        <w:tab/>
      </w:r>
      <w:r w:rsidR="00C60CB9" w:rsidRPr="0066607B">
        <w:rPr>
          <w:rFonts w:ascii="Arial" w:hAnsi="Arial" w:cs="Arial"/>
          <w:sz w:val="20"/>
          <w:szCs w:val="20"/>
          <w:shd w:val="clear" w:color="auto" w:fill="FFFFFF"/>
        </w:rPr>
        <w:t xml:space="preserve"> Oversea</w:t>
      </w:r>
      <w:r w:rsidRPr="00E92220">
        <w:rPr>
          <w:rFonts w:ascii="Arial" w:hAnsi="Arial" w:cs="Arial"/>
          <w:sz w:val="20"/>
          <w:szCs w:val="20"/>
          <w:shd w:val="clear" w:color="auto" w:fill="FFFFFF"/>
        </w:rPr>
        <w:t xml:space="preserve"> secretarial function by coordinating with external secretaries.</w:t>
      </w:r>
    </w:p>
    <w:p w14:paraId="2909BDB5" w14:textId="77777777" w:rsidR="00221063" w:rsidRDefault="00221063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45D5D52" w14:textId="77777777" w:rsidR="00221063" w:rsidRPr="00E92220" w:rsidRDefault="0022106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8028E2E" w14:textId="21A37511" w:rsidR="00FE01A1" w:rsidRPr="00EA043C" w:rsidRDefault="00453E8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proofErr w:type="spellStart"/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>Advancecon</w:t>
      </w:r>
      <w:proofErr w:type="spellEnd"/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 xml:space="preserve"> Holdings Berhad</w:t>
      </w:r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FE01A1" w:rsidRPr="00EA043C">
        <w:rPr>
          <w:rFonts w:ascii="Arial" w:hAnsi="Arial" w:cs="Arial"/>
          <w:i/>
          <w:iCs/>
          <w:sz w:val="20"/>
          <w:szCs w:val="20"/>
          <w:lang w:eastAsia="zh-CN"/>
        </w:rPr>
        <w:t>Construction company</w:t>
      </w:r>
    </w:p>
    <w:p w14:paraId="051553BB" w14:textId="7AB1EEEF" w:rsidR="00FE01A1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  <w:t xml:space="preserve">General 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>Manager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- Finance and Corporate Service, 16</w:t>
      </w:r>
      <w:r w:rsidRPr="00FE01A1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March 2021 – </w:t>
      </w:r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>14</w:t>
      </w:r>
      <w:r w:rsidR="00453E88" w:rsidRPr="00B06BE3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453E88">
        <w:rPr>
          <w:rFonts w:ascii="Arial" w:hAnsi="Arial" w:cs="Arial"/>
          <w:b/>
          <w:bCs/>
          <w:sz w:val="20"/>
          <w:szCs w:val="20"/>
          <w:lang w:eastAsia="zh-CN"/>
        </w:rPr>
        <w:t xml:space="preserve"> July 2022</w:t>
      </w:r>
    </w:p>
    <w:p w14:paraId="0CF60117" w14:textId="77777777" w:rsidR="00FE01A1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1E39D852" w14:textId="7CDE0472" w:rsidR="00FE01A1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7030D">
        <w:rPr>
          <w:rFonts w:ascii="Arial" w:hAnsi="Arial" w:cs="Arial"/>
          <w:sz w:val="20"/>
          <w:szCs w:val="20"/>
        </w:rPr>
        <w:t>Brief descripti</w:t>
      </w:r>
      <w:r w:rsidR="00453E88">
        <w:rPr>
          <w:rFonts w:ascii="Arial" w:hAnsi="Arial" w:cs="Arial"/>
          <w:sz w:val="20"/>
          <w:szCs w:val="20"/>
        </w:rPr>
        <w:t>on</w:t>
      </w:r>
    </w:p>
    <w:p w14:paraId="0A81DE4B" w14:textId="51795A94" w:rsidR="00DE1A80" w:rsidRDefault="00DE1A8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174730" w14:textId="77777777" w:rsidR="00C65059" w:rsidRDefault="00C65059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bookmarkStart w:id="0" w:name="_Hlk92114600"/>
      <w:r>
        <w:rPr>
          <w:rFonts w:ascii="Arial" w:hAnsi="Arial" w:cs="Arial"/>
          <w:sz w:val="20"/>
          <w:szCs w:val="20"/>
        </w:rPr>
        <w:t>Financial Reporting</w:t>
      </w:r>
    </w:p>
    <w:p w14:paraId="3794B602" w14:textId="77777777" w:rsidR="00C65059" w:rsidRDefault="00C65059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F6BB77" w14:textId="14E73A88" w:rsidR="00B54797" w:rsidRDefault="00B5479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finance role covers all scopes of the </w:t>
      </w:r>
      <w:r w:rsidR="00C65059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 xml:space="preserve">finance functions including corporate finance, taxation as well as financial management and reporting; </w:t>
      </w:r>
      <w:r w:rsidR="00760591">
        <w:rPr>
          <w:rFonts w:ascii="Arial" w:hAnsi="Arial" w:cs="Arial"/>
          <w:sz w:val="20"/>
          <w:szCs w:val="20"/>
        </w:rPr>
        <w:t>and</w:t>
      </w:r>
    </w:p>
    <w:p w14:paraId="41744126" w14:textId="349D4919" w:rsidR="00B54797" w:rsidRDefault="00B5479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on reporting of company financial and operational performance to the Board of Directors</w:t>
      </w:r>
      <w:r w:rsidR="00760591">
        <w:rPr>
          <w:rFonts w:ascii="Arial" w:hAnsi="Arial" w:cs="Arial"/>
          <w:sz w:val="20"/>
          <w:szCs w:val="20"/>
        </w:rPr>
        <w:t>.</w:t>
      </w:r>
    </w:p>
    <w:p w14:paraId="45AAB47A" w14:textId="77777777" w:rsidR="004133B7" w:rsidRDefault="004133B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DA8124" w14:textId="0EE5A301" w:rsidR="004133B7" w:rsidRDefault="004133B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Secretarial </w:t>
      </w:r>
      <w:r w:rsidR="00AD3BA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unctions</w:t>
      </w:r>
    </w:p>
    <w:p w14:paraId="19990D3C" w14:textId="77777777" w:rsidR="004133B7" w:rsidRDefault="004133B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9D7165" w14:textId="01E442B0" w:rsidR="004133B7" w:rsidRPr="002614CC" w:rsidRDefault="004133B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Overall</w:t>
      </w:r>
      <w:proofErr w:type="gramEnd"/>
      <w:r>
        <w:rPr>
          <w:rFonts w:ascii="Arial" w:hAnsi="Arial" w:cs="Arial"/>
          <w:sz w:val="20"/>
          <w:szCs w:val="20"/>
        </w:rPr>
        <w:t xml:space="preserve"> in charge of secretarial functions and ensure </w:t>
      </w:r>
      <w:r w:rsidRPr="002614CC">
        <w:rPr>
          <w:rFonts w:ascii="Arial" w:hAnsi="Arial" w:cs="Arial"/>
          <w:sz w:val="20"/>
          <w:szCs w:val="20"/>
        </w:rPr>
        <w:t>the company is compliant with laws and regulations</w:t>
      </w:r>
      <w:r>
        <w:rPr>
          <w:rFonts w:ascii="Arial" w:hAnsi="Arial" w:cs="Arial"/>
          <w:sz w:val="20"/>
          <w:szCs w:val="20"/>
        </w:rPr>
        <w:t xml:space="preserve">; and </w:t>
      </w:r>
    </w:p>
    <w:p w14:paraId="7613E4D0" w14:textId="4247C2DB" w:rsidR="004133B7" w:rsidRPr="002614CC" w:rsidRDefault="004133B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614CC">
        <w:rPr>
          <w:rFonts w:ascii="Arial" w:hAnsi="Arial" w:cs="Arial"/>
          <w:sz w:val="20"/>
          <w:szCs w:val="20"/>
        </w:rPr>
        <w:t xml:space="preserve">Ensuring that </w:t>
      </w:r>
      <w:r>
        <w:rPr>
          <w:rFonts w:ascii="Arial" w:hAnsi="Arial" w:cs="Arial"/>
          <w:sz w:val="20"/>
          <w:szCs w:val="20"/>
        </w:rPr>
        <w:t xml:space="preserve">Company’s corporate </w:t>
      </w:r>
      <w:r w:rsidRPr="002614CC">
        <w:rPr>
          <w:rFonts w:ascii="Arial" w:hAnsi="Arial" w:cs="Arial"/>
          <w:sz w:val="20"/>
          <w:szCs w:val="20"/>
        </w:rPr>
        <w:t>governance is maintained in good standing in all jurisdictions</w:t>
      </w:r>
      <w:r w:rsidR="00A61095">
        <w:rPr>
          <w:rFonts w:ascii="Arial" w:hAnsi="Arial" w:cs="Arial"/>
          <w:sz w:val="20"/>
          <w:szCs w:val="20"/>
        </w:rPr>
        <w:t>.</w:t>
      </w:r>
    </w:p>
    <w:p w14:paraId="1D0CCD0F" w14:textId="77777777" w:rsidR="002C24C3" w:rsidRDefault="002C24C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60CA2067" w14:textId="5F6B8E49" w:rsidR="00B61F0F" w:rsidRDefault="001778C6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Risk </w:t>
      </w:r>
      <w:r w:rsidR="00AD3BA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anagement and </w:t>
      </w:r>
      <w:r w:rsidR="00AD3BAB">
        <w:rPr>
          <w:rFonts w:ascii="Arial" w:hAnsi="Arial" w:cs="Arial"/>
          <w:sz w:val="20"/>
          <w:szCs w:val="20"/>
        </w:rPr>
        <w:t>I</w:t>
      </w:r>
      <w:r w:rsidR="00B61F0F">
        <w:rPr>
          <w:rFonts w:ascii="Arial" w:hAnsi="Arial" w:cs="Arial"/>
          <w:sz w:val="20"/>
          <w:szCs w:val="20"/>
        </w:rPr>
        <w:t xml:space="preserve">nternal </w:t>
      </w:r>
      <w:r w:rsidR="00AD3BAB">
        <w:rPr>
          <w:rFonts w:ascii="Arial" w:hAnsi="Arial" w:cs="Arial"/>
          <w:sz w:val="20"/>
          <w:szCs w:val="20"/>
        </w:rPr>
        <w:t>C</w:t>
      </w:r>
      <w:r w:rsidR="00B61F0F">
        <w:rPr>
          <w:rFonts w:ascii="Arial" w:hAnsi="Arial" w:cs="Arial"/>
          <w:sz w:val="20"/>
          <w:szCs w:val="20"/>
        </w:rPr>
        <w:t>ontrol</w:t>
      </w:r>
      <w:r>
        <w:rPr>
          <w:rFonts w:ascii="Arial" w:hAnsi="Arial" w:cs="Arial"/>
          <w:sz w:val="20"/>
          <w:szCs w:val="20"/>
        </w:rPr>
        <w:t xml:space="preserve"> </w:t>
      </w:r>
      <w:r w:rsidR="00AD3B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ystem</w:t>
      </w:r>
      <w:r w:rsidR="00B61F0F">
        <w:rPr>
          <w:rFonts w:ascii="Arial" w:hAnsi="Arial" w:cs="Arial"/>
          <w:sz w:val="20"/>
          <w:szCs w:val="20"/>
        </w:rPr>
        <w:t xml:space="preserve"> </w:t>
      </w:r>
    </w:p>
    <w:p w14:paraId="0FC58CDB" w14:textId="77777777" w:rsidR="00C65059" w:rsidRPr="00B54797" w:rsidRDefault="00C65059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3C4E2D00" w14:textId="75B5B072" w:rsidR="00C6442F" w:rsidRDefault="003520A9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assurance to the Board of Director that the Group’s risk management and internal control system have operated adequately and effectively in all material aspects.</w:t>
      </w:r>
    </w:p>
    <w:p w14:paraId="4D7DD91B" w14:textId="556C505D" w:rsidR="00DE1A80" w:rsidRDefault="00DE1A80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that effective internal controls </w:t>
      </w:r>
      <w:r w:rsidR="00613426">
        <w:rPr>
          <w:rFonts w:ascii="Arial" w:hAnsi="Arial" w:cs="Arial"/>
          <w:sz w:val="20"/>
          <w:szCs w:val="20"/>
        </w:rPr>
        <w:t xml:space="preserve">or value-added measures </w:t>
      </w:r>
      <w:r>
        <w:rPr>
          <w:rFonts w:ascii="Arial" w:hAnsi="Arial" w:cs="Arial"/>
          <w:sz w:val="20"/>
          <w:szCs w:val="20"/>
        </w:rPr>
        <w:t>are in place and ensure compliance with applicable rules and regulations</w:t>
      </w:r>
      <w:r w:rsidR="00227F98">
        <w:rPr>
          <w:rFonts w:ascii="Arial" w:hAnsi="Arial" w:cs="Arial"/>
          <w:sz w:val="20"/>
          <w:szCs w:val="20"/>
        </w:rPr>
        <w:t>; and</w:t>
      </w:r>
    </w:p>
    <w:p w14:paraId="326CE566" w14:textId="0D941D87" w:rsidR="00227F98" w:rsidRDefault="00227F98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8534F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audit issues highlighted by internal auditor and provide advice for action plan.</w:t>
      </w:r>
    </w:p>
    <w:p w14:paraId="5FAEF5D9" w14:textId="708BE779" w:rsidR="00115F1F" w:rsidRDefault="00115F1F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4CE09AA3" w14:textId="10A08596" w:rsidR="00115F1F" w:rsidRDefault="00D33DB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0081">
        <w:rPr>
          <w:rFonts w:ascii="Arial" w:hAnsi="Arial" w:cs="Arial"/>
          <w:sz w:val="20"/>
          <w:szCs w:val="20"/>
        </w:rPr>
        <w:t xml:space="preserve">Financial </w:t>
      </w:r>
      <w:r w:rsidR="00AD3BAB">
        <w:rPr>
          <w:rFonts w:ascii="Arial" w:hAnsi="Arial" w:cs="Arial"/>
          <w:sz w:val="20"/>
          <w:szCs w:val="20"/>
        </w:rPr>
        <w:t>F</w:t>
      </w:r>
      <w:r w:rsidR="00E70081">
        <w:rPr>
          <w:rFonts w:ascii="Arial" w:hAnsi="Arial" w:cs="Arial"/>
          <w:sz w:val="20"/>
          <w:szCs w:val="20"/>
        </w:rPr>
        <w:t>orecast</w:t>
      </w:r>
      <w:r w:rsidR="00C44BD5">
        <w:rPr>
          <w:rFonts w:ascii="Arial" w:hAnsi="Arial" w:cs="Arial"/>
          <w:sz w:val="20"/>
          <w:szCs w:val="20"/>
        </w:rPr>
        <w:t xml:space="preserve"> and </w:t>
      </w:r>
      <w:r w:rsidR="00AD3BAB">
        <w:rPr>
          <w:rFonts w:ascii="Arial" w:hAnsi="Arial" w:cs="Arial"/>
          <w:sz w:val="20"/>
          <w:szCs w:val="20"/>
        </w:rPr>
        <w:t>B</w:t>
      </w:r>
      <w:r w:rsidR="00F16E41">
        <w:rPr>
          <w:rFonts w:ascii="Arial" w:hAnsi="Arial" w:cs="Arial"/>
          <w:sz w:val="20"/>
          <w:szCs w:val="20"/>
        </w:rPr>
        <w:t xml:space="preserve">udget </w:t>
      </w:r>
      <w:r w:rsidR="00AD3BAB">
        <w:rPr>
          <w:rFonts w:ascii="Arial" w:hAnsi="Arial" w:cs="Arial"/>
          <w:sz w:val="20"/>
          <w:szCs w:val="20"/>
        </w:rPr>
        <w:t>P</w:t>
      </w:r>
      <w:r w:rsidR="00F16E41">
        <w:rPr>
          <w:rFonts w:ascii="Arial" w:hAnsi="Arial" w:cs="Arial"/>
          <w:sz w:val="20"/>
          <w:szCs w:val="20"/>
        </w:rPr>
        <w:t xml:space="preserve">reparation </w:t>
      </w:r>
      <w:r w:rsidR="00AD3BAB">
        <w:rPr>
          <w:rFonts w:ascii="Arial" w:hAnsi="Arial" w:cs="Arial"/>
          <w:sz w:val="20"/>
          <w:szCs w:val="20"/>
        </w:rPr>
        <w:t>P</w:t>
      </w:r>
      <w:r w:rsidR="00F16E41">
        <w:rPr>
          <w:rFonts w:ascii="Arial" w:hAnsi="Arial" w:cs="Arial"/>
          <w:sz w:val="20"/>
          <w:szCs w:val="20"/>
        </w:rPr>
        <w:t>rocess</w:t>
      </w:r>
    </w:p>
    <w:p w14:paraId="71014DFA" w14:textId="77777777" w:rsidR="00E70081" w:rsidRDefault="00E70081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2EA58F34" w14:textId="591DB082" w:rsidR="006F5B5B" w:rsidRDefault="006F5B5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processes for financial forecasting, budgets and consolidation and reporting to the Company</w:t>
      </w:r>
      <w:r w:rsidR="005D3BCA">
        <w:rPr>
          <w:rFonts w:ascii="Arial" w:hAnsi="Arial" w:cs="Arial"/>
          <w:sz w:val="20"/>
          <w:szCs w:val="20"/>
        </w:rPr>
        <w:t xml:space="preserve"> and Board of Directors for approval</w:t>
      </w:r>
      <w:r w:rsidR="001944DB">
        <w:rPr>
          <w:rFonts w:ascii="Arial" w:hAnsi="Arial" w:cs="Arial"/>
          <w:sz w:val="20"/>
          <w:szCs w:val="20"/>
        </w:rPr>
        <w:t>; and</w:t>
      </w:r>
    </w:p>
    <w:p w14:paraId="7D19CA31" w14:textId="21A5A0B8" w:rsidR="001944DB" w:rsidRPr="001944DB" w:rsidRDefault="001944D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cash flow forecasting and discuss </w:t>
      </w:r>
      <w:r w:rsidR="001058EC">
        <w:rPr>
          <w:rFonts w:ascii="Arial" w:hAnsi="Arial" w:cs="Arial"/>
          <w:sz w:val="20"/>
          <w:szCs w:val="20"/>
        </w:rPr>
        <w:t xml:space="preserve">immediate </w:t>
      </w:r>
      <w:r>
        <w:rPr>
          <w:rFonts w:ascii="Arial" w:hAnsi="Arial" w:cs="Arial"/>
          <w:sz w:val="20"/>
          <w:szCs w:val="20"/>
        </w:rPr>
        <w:t xml:space="preserve">action plans with senior management for collection issues. </w:t>
      </w:r>
    </w:p>
    <w:p w14:paraId="595F277A" w14:textId="77777777" w:rsidR="00930EB1" w:rsidRDefault="00930EB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1B9B72" w14:textId="1B34F31C" w:rsidR="00732DAF" w:rsidRDefault="00732DAF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Partnering </w:t>
      </w:r>
    </w:p>
    <w:p w14:paraId="46FCD8F2" w14:textId="77777777" w:rsidR="00732DAF" w:rsidRDefault="00732DAF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1BD14B2B" w14:textId="4A4EF7A3" w:rsidR="00DE1A80" w:rsidRDefault="001004C4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</w:t>
      </w:r>
      <w:r w:rsidR="008534F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maintain strong relationships with senior management to identify their needs and seek full range of business solutions;</w:t>
      </w:r>
      <w:r w:rsidR="00E46AD6">
        <w:rPr>
          <w:rFonts w:ascii="Arial" w:hAnsi="Arial" w:cs="Arial"/>
          <w:sz w:val="20"/>
          <w:szCs w:val="20"/>
        </w:rPr>
        <w:t xml:space="preserve"> </w:t>
      </w:r>
    </w:p>
    <w:p w14:paraId="618C666C" w14:textId="7A992566" w:rsidR="00BF108B" w:rsidRPr="006F5B5B" w:rsidRDefault="00BF108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management with advice on the financial implications of business activities; </w:t>
      </w:r>
      <w:r w:rsidR="006F5B5B">
        <w:rPr>
          <w:rFonts w:ascii="Arial" w:hAnsi="Arial" w:cs="Arial"/>
          <w:sz w:val="20"/>
          <w:szCs w:val="20"/>
        </w:rPr>
        <w:t>and</w:t>
      </w:r>
    </w:p>
    <w:p w14:paraId="04B1B8F4" w14:textId="7DE92E94" w:rsidR="002B5FA8" w:rsidRPr="007761FE" w:rsidRDefault="006F5B5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and advise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on the impact of long-range planning, introduction of new programs/strategies and regulatory action</w:t>
      </w:r>
      <w:r w:rsidR="00760591">
        <w:rPr>
          <w:rFonts w:ascii="Arial" w:hAnsi="Arial" w:cs="Arial"/>
          <w:sz w:val="20"/>
          <w:szCs w:val="20"/>
        </w:rPr>
        <w:t>.</w:t>
      </w:r>
    </w:p>
    <w:p w14:paraId="62B9F15D" w14:textId="79317D2B" w:rsidR="00BF108B" w:rsidRDefault="00BF108B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Integration </w:t>
      </w:r>
      <w:r w:rsidR="00AD3B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</w:t>
      </w:r>
    </w:p>
    <w:p w14:paraId="269F0018" w14:textId="77777777" w:rsidR="00BF108B" w:rsidRDefault="00BF108B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64617219" w14:textId="6A62B11C" w:rsidR="00613426" w:rsidRDefault="00613426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the integration program and coordinate the following identified work streams for the newly acquired </w:t>
      </w:r>
      <w:r w:rsidR="00F44163">
        <w:rPr>
          <w:rFonts w:ascii="Arial" w:hAnsi="Arial" w:cs="Arial"/>
          <w:sz w:val="20"/>
          <w:szCs w:val="20"/>
        </w:rPr>
        <w:t>group of companies</w:t>
      </w:r>
      <w:r w:rsidR="00C20813">
        <w:rPr>
          <w:rFonts w:ascii="Arial" w:hAnsi="Arial" w:cs="Arial"/>
          <w:sz w:val="20"/>
          <w:szCs w:val="20"/>
        </w:rPr>
        <w:t>: -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A33239" w14:textId="69100FAE" w:rsidR="00613426" w:rsidRDefault="00C20813" w:rsidP="00014083">
      <w:pPr>
        <w:widowControl w:val="0"/>
        <w:numPr>
          <w:ilvl w:val="1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Purchasing department</w:t>
      </w:r>
    </w:p>
    <w:p w14:paraId="28368691" w14:textId="44B88EB8" w:rsidR="00C20813" w:rsidRDefault="00C20813" w:rsidP="00014083">
      <w:pPr>
        <w:widowControl w:val="0"/>
        <w:numPr>
          <w:ilvl w:val="1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 department</w:t>
      </w:r>
    </w:p>
    <w:p w14:paraId="774808C0" w14:textId="37631A51" w:rsidR="00C20813" w:rsidRDefault="00C20813" w:rsidP="00014083">
      <w:pPr>
        <w:widowControl w:val="0"/>
        <w:numPr>
          <w:ilvl w:val="1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Resources department</w:t>
      </w:r>
    </w:p>
    <w:p w14:paraId="0914DB59" w14:textId="619FB539" w:rsidR="00E9573F" w:rsidRPr="00E9573F" w:rsidRDefault="00C20813" w:rsidP="00014083">
      <w:pPr>
        <w:widowControl w:val="0"/>
        <w:numPr>
          <w:ilvl w:val="1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services department</w:t>
      </w:r>
    </w:p>
    <w:p w14:paraId="6CC09170" w14:textId="32985AEB" w:rsidR="00C65059" w:rsidRDefault="00C65059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E4AC23" w14:textId="7A9BC4DE" w:rsidR="00C65059" w:rsidRPr="00C65059" w:rsidRDefault="00C65059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Investor </w:t>
      </w:r>
      <w:r w:rsidR="00AD3BA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elationship</w:t>
      </w:r>
      <w:r>
        <w:rPr>
          <w:rFonts w:ascii="Arial" w:hAnsi="Arial" w:cs="Arial"/>
          <w:sz w:val="20"/>
          <w:szCs w:val="20"/>
        </w:rPr>
        <w:tab/>
      </w:r>
    </w:p>
    <w:p w14:paraId="314A3D61" w14:textId="24E64E0D" w:rsidR="00C65059" w:rsidRPr="00C65059" w:rsidRDefault="00C65059" w:rsidP="0001408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65059">
        <w:rPr>
          <w:rFonts w:ascii="Arial" w:hAnsi="Arial" w:cs="Arial"/>
          <w:sz w:val="20"/>
          <w:szCs w:val="20"/>
        </w:rPr>
        <w:t xml:space="preserve">Present the communication materials to analysts, brokers, and investors with Group Chief Operating Officer; and </w:t>
      </w:r>
    </w:p>
    <w:p w14:paraId="659E6373" w14:textId="42EEBBC0" w:rsidR="001004C4" w:rsidRDefault="00C65059" w:rsidP="0001408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65059">
        <w:rPr>
          <w:rFonts w:ascii="Arial" w:hAnsi="Arial" w:cs="Arial"/>
          <w:sz w:val="20"/>
          <w:szCs w:val="20"/>
        </w:rPr>
        <w:t>Provide</w:t>
      </w:r>
      <w:r w:rsidR="008534F9">
        <w:rPr>
          <w:rFonts w:ascii="Arial" w:hAnsi="Arial" w:cs="Arial"/>
          <w:sz w:val="20"/>
          <w:szCs w:val="20"/>
        </w:rPr>
        <w:t>d</w:t>
      </w:r>
      <w:r w:rsidRPr="00C65059">
        <w:rPr>
          <w:rFonts w:ascii="Arial" w:hAnsi="Arial" w:cs="Arial"/>
          <w:sz w:val="20"/>
          <w:szCs w:val="20"/>
        </w:rPr>
        <w:t xml:space="preserve"> feedback to management regarding the investment community's perception of how the company is being managed, and their view of its financial results</w:t>
      </w:r>
      <w:r w:rsidR="00EA0629"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18AE6AD3" w14:textId="0B5F1677" w:rsidR="001A2EFD" w:rsidRDefault="00122104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15D1">
        <w:rPr>
          <w:rFonts w:ascii="Arial" w:hAnsi="Arial" w:cs="Arial"/>
          <w:sz w:val="20"/>
          <w:szCs w:val="20"/>
        </w:rPr>
        <w:t xml:space="preserve">Sustainability </w:t>
      </w:r>
      <w:r w:rsidR="00AD3BAB">
        <w:rPr>
          <w:rFonts w:ascii="Arial" w:hAnsi="Arial" w:cs="Arial"/>
          <w:sz w:val="20"/>
          <w:szCs w:val="20"/>
        </w:rPr>
        <w:t>G</w:t>
      </w:r>
      <w:r w:rsidR="009E7AB9">
        <w:rPr>
          <w:rFonts w:ascii="Arial" w:hAnsi="Arial" w:cs="Arial"/>
          <w:sz w:val="20"/>
          <w:szCs w:val="20"/>
        </w:rPr>
        <w:t xml:space="preserve">overnance </w:t>
      </w:r>
      <w:r w:rsidR="00AD3BAB">
        <w:rPr>
          <w:rFonts w:ascii="Arial" w:hAnsi="Arial" w:cs="Arial"/>
          <w:sz w:val="20"/>
          <w:szCs w:val="20"/>
        </w:rPr>
        <w:t>S</w:t>
      </w:r>
      <w:r w:rsidR="009E7AB9">
        <w:rPr>
          <w:rFonts w:ascii="Arial" w:hAnsi="Arial" w:cs="Arial"/>
          <w:sz w:val="20"/>
          <w:szCs w:val="20"/>
        </w:rPr>
        <w:t>tructure</w:t>
      </w:r>
    </w:p>
    <w:p w14:paraId="38C2CEE3" w14:textId="3198985F" w:rsidR="009E7AB9" w:rsidRDefault="009E7AB9" w:rsidP="0001408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8534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sustainability governance structure of the Group; and</w:t>
      </w:r>
    </w:p>
    <w:p w14:paraId="2913AE5C" w14:textId="20488DFB" w:rsidR="00BF4807" w:rsidRPr="006C7DAE" w:rsidRDefault="009E7AB9" w:rsidP="00014083">
      <w:pPr>
        <w:numPr>
          <w:ilvl w:val="0"/>
          <w:numId w:val="8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contextualSpacing/>
        <w:jc w:val="both"/>
      </w:pPr>
      <w:r w:rsidRPr="00D45711">
        <w:rPr>
          <w:rFonts w:ascii="Arial" w:hAnsi="Arial" w:cs="Arial"/>
          <w:sz w:val="20"/>
          <w:szCs w:val="20"/>
        </w:rPr>
        <w:t>Engage</w:t>
      </w:r>
      <w:r w:rsidR="008534F9">
        <w:rPr>
          <w:rFonts w:ascii="Arial" w:hAnsi="Arial" w:cs="Arial"/>
          <w:sz w:val="20"/>
          <w:szCs w:val="20"/>
        </w:rPr>
        <w:t>d</w:t>
      </w:r>
      <w:r w:rsidRPr="00D45711">
        <w:rPr>
          <w:rFonts w:ascii="Arial" w:hAnsi="Arial" w:cs="Arial"/>
          <w:sz w:val="20"/>
          <w:szCs w:val="20"/>
        </w:rPr>
        <w:t xml:space="preserve"> with different stakeholders through various channels </w:t>
      </w:r>
      <w:r w:rsidR="00DA5C05" w:rsidRPr="00D45711">
        <w:rPr>
          <w:rFonts w:ascii="Arial" w:hAnsi="Arial" w:cs="Arial"/>
          <w:sz w:val="20"/>
          <w:szCs w:val="20"/>
        </w:rPr>
        <w:t>and provide feedback to management regarding the</w:t>
      </w:r>
      <w:r w:rsidR="002D0142" w:rsidRPr="00D45711">
        <w:rPr>
          <w:rFonts w:ascii="Arial" w:hAnsi="Arial" w:cs="Arial"/>
          <w:sz w:val="20"/>
          <w:szCs w:val="20"/>
        </w:rPr>
        <w:t>ir concerns</w:t>
      </w:r>
      <w:r w:rsidR="00054BCA" w:rsidRPr="00D45711">
        <w:rPr>
          <w:rFonts w:ascii="Arial" w:hAnsi="Arial" w:cs="Arial"/>
          <w:sz w:val="20"/>
          <w:szCs w:val="20"/>
        </w:rPr>
        <w:t>.</w:t>
      </w:r>
    </w:p>
    <w:p w14:paraId="1EB762F2" w14:textId="77777777" w:rsidR="00AD3BAB" w:rsidRPr="00BF4807" w:rsidRDefault="00AD3BAB" w:rsidP="00014083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ind w:left="465"/>
        <w:contextualSpacing/>
        <w:jc w:val="both"/>
      </w:pPr>
    </w:p>
    <w:p w14:paraId="6BAEE68F" w14:textId="59ED825C" w:rsidR="00D45711" w:rsidRDefault="00D45711" w:rsidP="00014083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ind w:left="46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Treasury management</w:t>
      </w:r>
      <w:r w:rsidR="00AD3BAB">
        <w:rPr>
          <w:rFonts w:ascii="Arial" w:hAnsi="Arial" w:cs="Arial"/>
          <w:sz w:val="20"/>
          <w:szCs w:val="20"/>
        </w:rPr>
        <w:t xml:space="preserve"> and </w:t>
      </w:r>
      <w:r w:rsidR="00AD3BAB" w:rsidRPr="00880614">
        <w:rPr>
          <w:rFonts w:ascii="Arial" w:hAnsi="Arial" w:cs="Arial"/>
          <w:sz w:val="20"/>
          <w:szCs w:val="20"/>
        </w:rPr>
        <w:t xml:space="preserve">Corporate </w:t>
      </w:r>
      <w:r w:rsidR="00AD3BAB">
        <w:rPr>
          <w:rFonts w:ascii="Arial" w:hAnsi="Arial" w:cs="Arial"/>
          <w:sz w:val="20"/>
          <w:szCs w:val="20"/>
        </w:rPr>
        <w:t>F</w:t>
      </w:r>
      <w:r w:rsidR="00AD3BAB" w:rsidRPr="00880614">
        <w:rPr>
          <w:rFonts w:ascii="Arial" w:hAnsi="Arial" w:cs="Arial"/>
          <w:sz w:val="20"/>
          <w:szCs w:val="20"/>
        </w:rPr>
        <w:t>und-</w:t>
      </w:r>
      <w:r w:rsidR="00AD3BAB">
        <w:rPr>
          <w:rFonts w:ascii="Arial" w:hAnsi="Arial" w:cs="Arial"/>
          <w:sz w:val="20"/>
          <w:szCs w:val="20"/>
        </w:rPr>
        <w:t>R</w:t>
      </w:r>
      <w:r w:rsidR="00AD3BAB" w:rsidRPr="00880614">
        <w:rPr>
          <w:rFonts w:ascii="Arial" w:hAnsi="Arial" w:cs="Arial"/>
          <w:sz w:val="20"/>
          <w:szCs w:val="20"/>
        </w:rPr>
        <w:t xml:space="preserve">aising </w:t>
      </w:r>
      <w:r w:rsidR="00AD3BAB">
        <w:rPr>
          <w:rFonts w:ascii="Arial" w:hAnsi="Arial" w:cs="Arial"/>
          <w:sz w:val="20"/>
          <w:szCs w:val="20"/>
        </w:rPr>
        <w:t>E</w:t>
      </w:r>
      <w:r w:rsidR="00AD3BAB" w:rsidRPr="00880614">
        <w:rPr>
          <w:rFonts w:ascii="Arial" w:hAnsi="Arial" w:cs="Arial"/>
          <w:sz w:val="20"/>
          <w:szCs w:val="20"/>
        </w:rPr>
        <w:t>xercises, including</w:t>
      </w:r>
      <w:r w:rsidR="00AD3BAB">
        <w:rPr>
          <w:rFonts w:ascii="Arial" w:hAnsi="Arial" w:cs="Arial"/>
          <w:sz w:val="20"/>
          <w:szCs w:val="20"/>
        </w:rPr>
        <w:t xml:space="preserve"> Private Placement</w:t>
      </w:r>
    </w:p>
    <w:p w14:paraId="6058699F" w14:textId="5F48A6E2" w:rsidR="00BF4807" w:rsidRDefault="00AD3BAB" w:rsidP="00014083">
      <w:pPr>
        <w:pStyle w:val="ListParagraph"/>
        <w:numPr>
          <w:ilvl w:val="0"/>
          <w:numId w:val="8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funding needs and managed the RM100</w:t>
      </w:r>
      <w:r w:rsidR="00EE34DD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 xml:space="preserve"> million of loan facilities </w:t>
      </w:r>
      <w:r w:rsidR="00BF4807" w:rsidRPr="00E43B3A">
        <w:rPr>
          <w:rFonts w:ascii="Arial" w:hAnsi="Arial" w:cs="Arial"/>
          <w:sz w:val="20"/>
          <w:szCs w:val="20"/>
        </w:rPr>
        <w:t xml:space="preserve">across the </w:t>
      </w:r>
      <w:r>
        <w:rPr>
          <w:rFonts w:ascii="Arial" w:hAnsi="Arial" w:cs="Arial"/>
          <w:sz w:val="20"/>
          <w:szCs w:val="20"/>
        </w:rPr>
        <w:t>Group</w:t>
      </w:r>
      <w:r w:rsidR="00BF4807">
        <w:rPr>
          <w:rFonts w:ascii="Arial" w:hAnsi="Arial" w:cs="Arial"/>
          <w:sz w:val="20"/>
          <w:szCs w:val="20"/>
        </w:rPr>
        <w:t>;</w:t>
      </w:r>
      <w:r w:rsidR="008534F9">
        <w:rPr>
          <w:rFonts w:ascii="Arial" w:hAnsi="Arial" w:cs="Arial"/>
          <w:sz w:val="20"/>
          <w:szCs w:val="20"/>
        </w:rPr>
        <w:t xml:space="preserve"> and</w:t>
      </w:r>
    </w:p>
    <w:p w14:paraId="513EEAA2" w14:textId="2A096E13" w:rsidR="007468CA" w:rsidRPr="006C7DAE" w:rsidRDefault="007468CA" w:rsidP="00014083">
      <w:pPr>
        <w:pStyle w:val="ListParagraph"/>
        <w:numPr>
          <w:ilvl w:val="0"/>
          <w:numId w:val="8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C7DAE">
        <w:rPr>
          <w:rFonts w:ascii="Arial" w:hAnsi="Arial" w:cs="Arial"/>
          <w:sz w:val="20"/>
          <w:szCs w:val="20"/>
        </w:rPr>
        <w:t>Planned and implemented the Private Placement, successfully raising proceeds of RM12.0 million.</w:t>
      </w:r>
    </w:p>
    <w:p w14:paraId="10F0F7BB" w14:textId="77777777" w:rsidR="00533E99" w:rsidRPr="00F519B0" w:rsidRDefault="00533E99" w:rsidP="00014083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ind w:left="465"/>
        <w:jc w:val="both"/>
        <w:rPr>
          <w:rFonts w:ascii="Arial" w:hAnsi="Arial" w:cs="Arial"/>
          <w:sz w:val="20"/>
          <w:szCs w:val="20"/>
        </w:rPr>
      </w:pPr>
    </w:p>
    <w:p w14:paraId="46F3F2F3" w14:textId="310EA622" w:rsidR="00EA043C" w:rsidRPr="00EA043C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687EAA">
        <w:rPr>
          <w:rFonts w:ascii="Arial" w:hAnsi="Arial" w:cs="Arial"/>
          <w:b/>
          <w:bCs/>
          <w:sz w:val="20"/>
          <w:szCs w:val="20"/>
          <w:lang w:eastAsia="zh-CN"/>
        </w:rPr>
        <w:t>OCR Group Berhad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EA043C" w:rsidRPr="00EA043C">
        <w:rPr>
          <w:rFonts w:ascii="Arial" w:hAnsi="Arial" w:cs="Arial"/>
          <w:i/>
          <w:iCs/>
          <w:sz w:val="20"/>
          <w:szCs w:val="20"/>
          <w:lang w:eastAsia="zh-CN"/>
        </w:rPr>
        <w:t>Property developer</w:t>
      </w:r>
      <w:r w:rsidR="00EA043C">
        <w:rPr>
          <w:rFonts w:ascii="Arial" w:hAnsi="Arial" w:cs="Arial"/>
          <w:i/>
          <w:iCs/>
          <w:sz w:val="20"/>
          <w:szCs w:val="20"/>
          <w:lang w:eastAsia="zh-CN"/>
        </w:rPr>
        <w:t xml:space="preserve"> company</w:t>
      </w:r>
    </w:p>
    <w:p w14:paraId="65E1D438" w14:textId="189B9C0D" w:rsidR="00EA043C" w:rsidRDefault="00EA043C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  <w:lang w:eastAsia="zh-CN"/>
        </w:rPr>
        <w:t>Unilink</w:t>
      </w:r>
      <w:proofErr w:type="spellEnd"/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Outdoor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zh-CN"/>
        </w:rPr>
        <w:t>Sdn</w:t>
      </w:r>
      <w:proofErr w:type="spellEnd"/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zh-CN"/>
        </w:rPr>
        <w:t>Bhd</w:t>
      </w:r>
      <w:proofErr w:type="spellEnd"/>
      <w:r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Pr="00EA043C">
        <w:rPr>
          <w:rFonts w:ascii="Arial" w:hAnsi="Arial" w:cs="Arial"/>
          <w:i/>
          <w:iCs/>
          <w:sz w:val="20"/>
          <w:szCs w:val="20"/>
          <w:lang w:eastAsia="zh-CN"/>
        </w:rPr>
        <w:t>Outdoor billboard advertising company</w:t>
      </w:r>
    </w:p>
    <w:p w14:paraId="0977C362" w14:textId="748FAA64" w:rsidR="00687EA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  <w:t xml:space="preserve">Senior 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>Finance Manager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, 1</w:t>
      </w:r>
      <w:r w:rsidRPr="007D19BB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October 2019 – </w:t>
      </w:r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>15</w:t>
      </w:r>
      <w:r w:rsidR="00FE01A1" w:rsidRPr="00FE01A1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FE01A1">
        <w:rPr>
          <w:rFonts w:ascii="Arial" w:hAnsi="Arial" w:cs="Arial"/>
          <w:b/>
          <w:bCs/>
          <w:sz w:val="20"/>
          <w:szCs w:val="20"/>
          <w:lang w:eastAsia="zh-CN"/>
        </w:rPr>
        <w:t xml:space="preserve"> March 2021</w:t>
      </w:r>
    </w:p>
    <w:p w14:paraId="67BC88AB" w14:textId="77777777" w:rsidR="00687EA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28F29D1" w14:textId="77777777" w:rsidR="00687EA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7030D">
        <w:rPr>
          <w:rFonts w:ascii="Arial" w:hAnsi="Arial" w:cs="Arial"/>
          <w:sz w:val="20"/>
          <w:szCs w:val="20"/>
        </w:rPr>
        <w:t xml:space="preserve">Brief description: </w:t>
      </w:r>
    </w:p>
    <w:p w14:paraId="4870C5CC" w14:textId="77777777" w:rsidR="004133B7" w:rsidRDefault="004133B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19755FF" w14:textId="435E78D9" w:rsidR="00687EA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Reporting</w:t>
      </w:r>
    </w:p>
    <w:p w14:paraId="1A4EF1F4" w14:textId="61A4DE4D" w:rsidR="00687EA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38F184F7" w14:textId="29F090B4" w:rsidR="00EF669B" w:rsidRDefault="00B95D1A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report to CFO and l</w:t>
      </w:r>
      <w:r w:rsidR="00EF669B">
        <w:rPr>
          <w:rFonts w:ascii="Arial" w:hAnsi="Arial" w:cs="Arial"/>
          <w:sz w:val="20"/>
          <w:szCs w:val="20"/>
        </w:rPr>
        <w:t xml:space="preserve">ead </w:t>
      </w:r>
      <w:r w:rsidR="00D05E4D">
        <w:rPr>
          <w:rFonts w:ascii="Arial" w:hAnsi="Arial" w:cs="Arial"/>
          <w:sz w:val="20"/>
          <w:szCs w:val="20"/>
        </w:rPr>
        <w:t xml:space="preserve">a finance team with </w:t>
      </w:r>
      <w:r w:rsidR="00283FA1">
        <w:rPr>
          <w:rFonts w:ascii="Arial" w:hAnsi="Arial" w:cs="Arial"/>
          <w:sz w:val="20"/>
          <w:szCs w:val="20"/>
        </w:rPr>
        <w:t>3</w:t>
      </w:r>
      <w:r w:rsidR="00EF669B">
        <w:rPr>
          <w:rFonts w:ascii="Arial" w:hAnsi="Arial" w:cs="Arial"/>
          <w:sz w:val="20"/>
          <w:szCs w:val="20"/>
        </w:rPr>
        <w:t xml:space="preserve"> professional finance managers and </w:t>
      </w:r>
      <w:r w:rsidR="00D05E4D">
        <w:rPr>
          <w:rFonts w:ascii="Arial" w:hAnsi="Arial" w:cs="Arial"/>
          <w:sz w:val="20"/>
          <w:szCs w:val="20"/>
        </w:rPr>
        <w:t>9 account executives</w:t>
      </w:r>
      <w:r w:rsidR="00283FA1">
        <w:rPr>
          <w:rFonts w:ascii="Arial" w:hAnsi="Arial" w:cs="Arial"/>
          <w:sz w:val="20"/>
          <w:szCs w:val="20"/>
        </w:rPr>
        <w:t xml:space="preserve"> with 60 companies</w:t>
      </w:r>
      <w:r w:rsidR="00D05E4D">
        <w:rPr>
          <w:rFonts w:ascii="Arial" w:hAnsi="Arial" w:cs="Arial"/>
          <w:sz w:val="20"/>
          <w:szCs w:val="20"/>
        </w:rPr>
        <w:t xml:space="preserve">;  </w:t>
      </w:r>
      <w:r w:rsidR="00EF669B">
        <w:rPr>
          <w:rFonts w:ascii="Arial" w:hAnsi="Arial" w:cs="Arial"/>
          <w:sz w:val="20"/>
          <w:szCs w:val="20"/>
        </w:rPr>
        <w:t xml:space="preserve"> </w:t>
      </w:r>
    </w:p>
    <w:p w14:paraId="53359550" w14:textId="3CBB85C1" w:rsidR="00687EAA" w:rsidRDefault="00687EAA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61405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quarterly consolidated financial statements</w:t>
      </w:r>
      <w:r w:rsidR="00FE01A1">
        <w:rPr>
          <w:rFonts w:ascii="Arial" w:hAnsi="Arial" w:cs="Arial"/>
          <w:sz w:val="20"/>
          <w:szCs w:val="20"/>
        </w:rPr>
        <w:t xml:space="preserve">; </w:t>
      </w:r>
    </w:p>
    <w:p w14:paraId="2253ACAC" w14:textId="271C0810" w:rsidR="00484390" w:rsidRDefault="00687EAA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 w:rsidR="0061405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major financial highlights which needs to present </w:t>
      </w:r>
      <w:r w:rsidR="00EF669B">
        <w:rPr>
          <w:rFonts w:ascii="Arial" w:hAnsi="Arial" w:cs="Arial"/>
          <w:sz w:val="20"/>
          <w:szCs w:val="20"/>
        </w:rPr>
        <w:t>during</w:t>
      </w:r>
      <w:r>
        <w:rPr>
          <w:rFonts w:ascii="Arial" w:hAnsi="Arial" w:cs="Arial"/>
          <w:sz w:val="20"/>
          <w:szCs w:val="20"/>
        </w:rPr>
        <w:t xml:space="preserve"> Audit Committee meeting with Finance Manager and CFO;</w:t>
      </w:r>
      <w:r w:rsidR="0071032B">
        <w:rPr>
          <w:rFonts w:ascii="Arial" w:hAnsi="Arial" w:cs="Arial"/>
          <w:sz w:val="20"/>
          <w:szCs w:val="20"/>
        </w:rPr>
        <w:t xml:space="preserve"> </w:t>
      </w:r>
      <w:r w:rsidR="00FE01A1">
        <w:rPr>
          <w:rFonts w:ascii="Arial" w:hAnsi="Arial" w:cs="Arial"/>
          <w:sz w:val="20"/>
          <w:szCs w:val="20"/>
        </w:rPr>
        <w:t>and</w:t>
      </w:r>
    </w:p>
    <w:p w14:paraId="0CF126D0" w14:textId="3C51BAE2" w:rsidR="00687EAA" w:rsidRDefault="008027E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Evaluate</w:t>
      </w:r>
      <w:r w:rsidR="0061405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current process and policies </w:t>
      </w:r>
      <w:r w:rsidR="0071032B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implement the effective systems which can add value to the Group</w:t>
      </w:r>
      <w:r w:rsidR="00FE01A1">
        <w:rPr>
          <w:rFonts w:ascii="Arial" w:hAnsi="Arial" w:cs="Arial"/>
          <w:sz w:val="20"/>
          <w:szCs w:val="20"/>
        </w:rPr>
        <w:t xml:space="preserve">. </w:t>
      </w:r>
    </w:p>
    <w:p w14:paraId="65068B32" w14:textId="77777777" w:rsidR="00BC4D2B" w:rsidRDefault="00BC4D2B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BD0EE0" w14:textId="77777777" w:rsidR="00BC4D2B" w:rsidRDefault="00BC4D2B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Cash Flow Management</w:t>
      </w:r>
    </w:p>
    <w:p w14:paraId="6BA79DF7" w14:textId="77777777" w:rsidR="00BC4D2B" w:rsidRDefault="00BC4D2B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483854" w14:textId="3D4CAD23" w:rsidR="00196859" w:rsidRDefault="00BC4D2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</w:t>
      </w:r>
      <w:r w:rsidR="0061405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daily cash flow status</w:t>
      </w:r>
      <w:r w:rsidR="00196859">
        <w:rPr>
          <w:rFonts w:ascii="Arial" w:hAnsi="Arial" w:cs="Arial"/>
          <w:sz w:val="20"/>
          <w:szCs w:val="20"/>
        </w:rPr>
        <w:t xml:space="preserve"> and action plans to avoid default payment </w:t>
      </w:r>
      <w:r w:rsidR="0071032B">
        <w:rPr>
          <w:rFonts w:ascii="Arial" w:hAnsi="Arial" w:cs="Arial"/>
          <w:sz w:val="20"/>
          <w:szCs w:val="20"/>
        </w:rPr>
        <w:t xml:space="preserve">of commitments </w:t>
      </w:r>
      <w:r>
        <w:rPr>
          <w:rFonts w:ascii="Arial" w:hAnsi="Arial" w:cs="Arial"/>
          <w:sz w:val="20"/>
          <w:szCs w:val="20"/>
        </w:rPr>
        <w:t>with CFO</w:t>
      </w:r>
      <w:r w:rsidR="00196859">
        <w:rPr>
          <w:rFonts w:ascii="Arial" w:hAnsi="Arial" w:cs="Arial"/>
          <w:sz w:val="20"/>
          <w:szCs w:val="20"/>
        </w:rPr>
        <w:t>;</w:t>
      </w:r>
      <w:r w:rsidR="0071032B">
        <w:rPr>
          <w:rFonts w:ascii="Arial" w:hAnsi="Arial" w:cs="Arial"/>
          <w:sz w:val="20"/>
          <w:szCs w:val="20"/>
        </w:rPr>
        <w:t xml:space="preserve"> and</w:t>
      </w:r>
    </w:p>
    <w:p w14:paraId="280B62F7" w14:textId="3E32A669" w:rsidR="00EF669B" w:rsidRPr="00FE01A1" w:rsidRDefault="00196859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</w:t>
      </w:r>
      <w:r w:rsidR="0061405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3 months cash flow strategic planning </w:t>
      </w:r>
      <w:r w:rsidR="0071032B">
        <w:rPr>
          <w:rFonts w:ascii="Arial" w:hAnsi="Arial" w:cs="Arial"/>
          <w:sz w:val="20"/>
          <w:szCs w:val="20"/>
        </w:rPr>
        <w:t xml:space="preserve">and </w:t>
      </w:r>
      <w:r w:rsidR="0071032B" w:rsidRPr="0071032B">
        <w:rPr>
          <w:rFonts w:ascii="Arial" w:hAnsi="Arial" w:cs="Arial"/>
          <w:sz w:val="20"/>
          <w:szCs w:val="20"/>
        </w:rPr>
        <w:t>cash shortfalls is to become aware of the problem as early and as accurately as possible.</w:t>
      </w:r>
    </w:p>
    <w:p w14:paraId="306679FF" w14:textId="11A84174" w:rsidR="00DE2804" w:rsidRPr="0071032B" w:rsidRDefault="00DE2804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264AA4E5" w14:textId="20328FE0" w:rsidR="00DE468B" w:rsidRDefault="008776D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Business Partnering </w:t>
      </w:r>
    </w:p>
    <w:p w14:paraId="4C1474FA" w14:textId="4EC648DC" w:rsidR="0071032B" w:rsidRDefault="0071032B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27E5FA83" w14:textId="20372663" w:rsidR="008776D8" w:rsidRDefault="008776D8" w:rsidP="00014083">
      <w:pPr>
        <w:pStyle w:val="ListParagraph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</w:t>
      </w:r>
      <w:r w:rsidR="0061405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</w:t>
      </w:r>
      <w:r w:rsidR="00287868">
        <w:rPr>
          <w:rFonts w:ascii="Arial" w:hAnsi="Arial" w:cs="Arial"/>
          <w:sz w:val="20"/>
          <w:szCs w:val="20"/>
        </w:rPr>
        <w:t>structure and profitability of 2 development projects with total G</w:t>
      </w:r>
      <w:r w:rsidR="00EF669B">
        <w:rPr>
          <w:rFonts w:ascii="Arial" w:hAnsi="Arial" w:cs="Arial"/>
          <w:sz w:val="20"/>
          <w:szCs w:val="20"/>
        </w:rPr>
        <w:t xml:space="preserve">ross </w:t>
      </w:r>
      <w:r w:rsidR="00287868">
        <w:rPr>
          <w:rFonts w:ascii="Arial" w:hAnsi="Arial" w:cs="Arial"/>
          <w:sz w:val="20"/>
          <w:szCs w:val="20"/>
        </w:rPr>
        <w:t>D</w:t>
      </w:r>
      <w:r w:rsidR="00EF669B">
        <w:rPr>
          <w:rFonts w:ascii="Arial" w:hAnsi="Arial" w:cs="Arial"/>
          <w:sz w:val="20"/>
          <w:szCs w:val="20"/>
        </w:rPr>
        <w:t xml:space="preserve">evelopment </w:t>
      </w:r>
      <w:r w:rsidR="00287868">
        <w:rPr>
          <w:rFonts w:ascii="Arial" w:hAnsi="Arial" w:cs="Arial"/>
          <w:sz w:val="20"/>
          <w:szCs w:val="20"/>
        </w:rPr>
        <w:t>V</w:t>
      </w:r>
      <w:r w:rsidR="00EF669B">
        <w:rPr>
          <w:rFonts w:ascii="Arial" w:hAnsi="Arial" w:cs="Arial"/>
          <w:sz w:val="20"/>
          <w:szCs w:val="20"/>
        </w:rPr>
        <w:t>alue</w:t>
      </w:r>
      <w:r w:rsidR="00287868">
        <w:rPr>
          <w:rFonts w:ascii="Arial" w:hAnsi="Arial" w:cs="Arial"/>
          <w:sz w:val="20"/>
          <w:szCs w:val="20"/>
        </w:rPr>
        <w:t xml:space="preserve"> of RM200</w:t>
      </w:r>
      <w:r w:rsidR="00EE34DD">
        <w:rPr>
          <w:rFonts w:ascii="Arial" w:hAnsi="Arial" w:cs="Arial"/>
          <w:sz w:val="20"/>
          <w:szCs w:val="20"/>
        </w:rPr>
        <w:t>.0</w:t>
      </w:r>
      <w:r w:rsidR="00287868">
        <w:rPr>
          <w:rFonts w:ascii="Arial" w:hAnsi="Arial" w:cs="Arial"/>
          <w:sz w:val="20"/>
          <w:szCs w:val="20"/>
        </w:rPr>
        <w:t xml:space="preserve"> million</w:t>
      </w:r>
      <w:r w:rsidR="00EF669B">
        <w:rPr>
          <w:rFonts w:ascii="Arial" w:hAnsi="Arial" w:cs="Arial"/>
          <w:sz w:val="20"/>
          <w:szCs w:val="20"/>
        </w:rPr>
        <w:t xml:space="preserve"> from financial perspective</w:t>
      </w:r>
      <w:r w:rsidR="00287868">
        <w:rPr>
          <w:rFonts w:ascii="Arial" w:hAnsi="Arial" w:cs="Arial"/>
          <w:sz w:val="20"/>
          <w:szCs w:val="20"/>
        </w:rPr>
        <w:t xml:space="preserve">. </w:t>
      </w:r>
    </w:p>
    <w:p w14:paraId="168357C5" w14:textId="77777777" w:rsidR="001004C4" w:rsidRDefault="001004C4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5BFCC7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322960" w14:textId="3B6A138E" w:rsidR="00287868" w:rsidRDefault="0028786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Corporate Tax </w:t>
      </w:r>
    </w:p>
    <w:p w14:paraId="13AC186F" w14:textId="77777777" w:rsidR="00287868" w:rsidRPr="00287868" w:rsidRDefault="0028786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6C2A86" w14:textId="6274CFAA" w:rsidR="00287868" w:rsidRDefault="00287868" w:rsidP="00014083">
      <w:pPr>
        <w:pStyle w:val="ListParagraph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Review</w:t>
      </w:r>
      <w:r w:rsidR="0061405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 provisional</w:t>
      </w:r>
      <w:proofErr w:type="gramEnd"/>
      <w:r>
        <w:rPr>
          <w:rFonts w:ascii="Arial" w:hAnsi="Arial" w:cs="Arial"/>
          <w:sz w:val="20"/>
          <w:szCs w:val="20"/>
        </w:rPr>
        <w:t xml:space="preserve"> tax computations for tax provision and tax </w:t>
      </w:r>
      <w:proofErr w:type="gramStart"/>
      <w:r>
        <w:rPr>
          <w:rFonts w:ascii="Arial" w:hAnsi="Arial" w:cs="Arial"/>
          <w:sz w:val="20"/>
          <w:szCs w:val="20"/>
        </w:rPr>
        <w:t>estimates;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63253CCC" w14:textId="22883D53" w:rsidR="00287868" w:rsidRDefault="00287868" w:rsidP="00014083">
      <w:pPr>
        <w:pStyle w:val="ListParagraph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</w:t>
      </w:r>
      <w:r w:rsidR="00F42CFA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management fees charging framework for intercompany and the Investment Holding Company can </w:t>
      </w:r>
      <w:proofErr w:type="spellStart"/>
      <w:r>
        <w:rPr>
          <w:rFonts w:ascii="Arial" w:hAnsi="Arial" w:cs="Arial"/>
          <w:sz w:val="20"/>
          <w:szCs w:val="20"/>
        </w:rPr>
        <w:t>utilise</w:t>
      </w:r>
      <w:proofErr w:type="spellEnd"/>
      <w:r>
        <w:rPr>
          <w:rFonts w:ascii="Arial" w:hAnsi="Arial" w:cs="Arial"/>
          <w:sz w:val="20"/>
          <w:szCs w:val="20"/>
        </w:rPr>
        <w:t xml:space="preserve"> tax losses of RM4</w:t>
      </w:r>
      <w:r w:rsidR="00EE34DD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 xml:space="preserve"> million; and </w:t>
      </w:r>
    </w:p>
    <w:p w14:paraId="2799F339" w14:textId="290D1227" w:rsidR="00287868" w:rsidRDefault="00287868" w:rsidP="00014083">
      <w:pPr>
        <w:pStyle w:val="ListParagraph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</w:t>
      </w:r>
      <w:r w:rsidR="00F42CFA">
        <w:rPr>
          <w:rFonts w:ascii="Arial" w:hAnsi="Arial" w:cs="Arial"/>
          <w:sz w:val="20"/>
          <w:szCs w:val="20"/>
        </w:rPr>
        <w:t>ded</w:t>
      </w:r>
      <w:r>
        <w:rPr>
          <w:rFonts w:ascii="Arial" w:hAnsi="Arial" w:cs="Arial"/>
          <w:sz w:val="20"/>
          <w:szCs w:val="20"/>
        </w:rPr>
        <w:t xml:space="preserve"> tax advice to the Management and the Company able to save RPGT expenses of RM450,000 from the land transfer.</w:t>
      </w:r>
    </w:p>
    <w:p w14:paraId="1F3B2030" w14:textId="7A28953C" w:rsidR="00287868" w:rsidRPr="00287868" w:rsidRDefault="00287868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149A22" w14:textId="0D333655" w:rsidR="00811731" w:rsidRDefault="00811731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Litigation</w:t>
      </w:r>
    </w:p>
    <w:p w14:paraId="00B80092" w14:textId="2DFAA287" w:rsidR="00811731" w:rsidRDefault="00811731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0339E572" w14:textId="44161424" w:rsidR="00811731" w:rsidRPr="00811731" w:rsidRDefault="00811731" w:rsidP="00014083">
      <w:pPr>
        <w:pStyle w:val="ListParagraph"/>
        <w:widowControl w:val="0"/>
        <w:numPr>
          <w:ilvl w:val="0"/>
          <w:numId w:val="8"/>
        </w:numPr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</w:t>
      </w:r>
      <w:r w:rsidR="00F42CF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with lawyer for 2 ongoing legal cases and </w:t>
      </w:r>
      <w:proofErr w:type="spellStart"/>
      <w:r>
        <w:rPr>
          <w:rFonts w:ascii="Arial" w:hAnsi="Arial" w:cs="Arial"/>
          <w:sz w:val="20"/>
          <w:szCs w:val="20"/>
        </w:rPr>
        <w:t>analyse</w:t>
      </w:r>
      <w:proofErr w:type="spellEnd"/>
      <w:r>
        <w:rPr>
          <w:rFonts w:ascii="Arial" w:hAnsi="Arial" w:cs="Arial"/>
          <w:sz w:val="20"/>
          <w:szCs w:val="20"/>
        </w:rPr>
        <w:t xml:space="preserve"> the financial impact from the contents in the agreements.</w:t>
      </w:r>
    </w:p>
    <w:p w14:paraId="75B4326B" w14:textId="77777777" w:rsidR="00D05E4D" w:rsidRPr="00D05E4D" w:rsidRDefault="00D05E4D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7516B49C" w14:textId="77777777" w:rsidR="00D05E4D" w:rsidRDefault="00DE468B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</w:p>
    <w:p w14:paraId="41496236" w14:textId="166CE544" w:rsidR="007D19BB" w:rsidRPr="00EA043C" w:rsidRDefault="00D05E4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proofErr w:type="spellStart"/>
      <w:r w:rsidR="006035C0">
        <w:rPr>
          <w:rFonts w:ascii="Arial" w:hAnsi="Arial" w:cs="Arial"/>
          <w:b/>
          <w:bCs/>
          <w:sz w:val="20"/>
          <w:szCs w:val="20"/>
          <w:lang w:eastAsia="zh-CN"/>
        </w:rPr>
        <w:t>Advancecon</w:t>
      </w:r>
      <w:proofErr w:type="spellEnd"/>
      <w:r w:rsidR="006035C0">
        <w:rPr>
          <w:rFonts w:ascii="Arial" w:hAnsi="Arial" w:cs="Arial"/>
          <w:b/>
          <w:bCs/>
          <w:sz w:val="20"/>
          <w:szCs w:val="20"/>
          <w:lang w:eastAsia="zh-CN"/>
        </w:rPr>
        <w:t xml:space="preserve"> Holdings </w:t>
      </w:r>
      <w:r w:rsidR="000E7B6B">
        <w:rPr>
          <w:rFonts w:ascii="Arial" w:hAnsi="Arial" w:cs="Arial"/>
          <w:b/>
          <w:bCs/>
          <w:sz w:val="20"/>
          <w:szCs w:val="20"/>
          <w:lang w:eastAsia="zh-CN"/>
        </w:rPr>
        <w:t>Berhad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EA043C" w:rsidRPr="00EA043C">
        <w:rPr>
          <w:rFonts w:ascii="Arial" w:hAnsi="Arial" w:cs="Arial"/>
          <w:i/>
          <w:iCs/>
          <w:sz w:val="20"/>
          <w:szCs w:val="20"/>
          <w:lang w:eastAsia="zh-CN"/>
        </w:rPr>
        <w:t>Construction company</w:t>
      </w:r>
    </w:p>
    <w:p w14:paraId="6FCD1980" w14:textId="05F58C84" w:rsidR="00F605AD" w:rsidRDefault="007D19BB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40204A">
        <w:rPr>
          <w:rFonts w:ascii="Arial" w:hAnsi="Arial" w:cs="Arial"/>
          <w:b/>
          <w:bCs/>
          <w:sz w:val="20"/>
          <w:szCs w:val="20"/>
          <w:lang w:eastAsia="zh-CN"/>
        </w:rPr>
        <w:t xml:space="preserve">Senior 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>Finance Manager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, 1</w:t>
      </w:r>
      <w:r w:rsidRPr="007D19BB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June 2015 </w:t>
      </w:r>
      <w:r w:rsidR="00F605AD">
        <w:rPr>
          <w:rFonts w:ascii="Arial" w:hAnsi="Arial" w:cs="Arial"/>
          <w:b/>
          <w:bCs/>
          <w:sz w:val="20"/>
          <w:szCs w:val="20"/>
          <w:lang w:eastAsia="zh-CN"/>
        </w:rPr>
        <w:t>–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C27089">
        <w:rPr>
          <w:rFonts w:ascii="Arial" w:hAnsi="Arial" w:cs="Arial"/>
          <w:b/>
          <w:bCs/>
          <w:sz w:val="20"/>
          <w:szCs w:val="20"/>
          <w:lang w:eastAsia="zh-CN"/>
        </w:rPr>
        <w:t>30</w:t>
      </w:r>
      <w:r w:rsidR="00C27089" w:rsidRPr="00C27089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C27089">
        <w:rPr>
          <w:rFonts w:ascii="Arial" w:hAnsi="Arial" w:cs="Arial"/>
          <w:b/>
          <w:bCs/>
          <w:sz w:val="20"/>
          <w:szCs w:val="20"/>
          <w:lang w:eastAsia="zh-CN"/>
        </w:rPr>
        <w:t xml:space="preserve"> September 2019</w:t>
      </w:r>
    </w:p>
    <w:p w14:paraId="7D53C940" w14:textId="77777777" w:rsidR="00FF74DE" w:rsidRDefault="00FF74DE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2A58316C" w14:textId="77777777" w:rsidR="007D19BB" w:rsidRDefault="00F605A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7030D">
        <w:rPr>
          <w:rFonts w:ascii="Arial" w:hAnsi="Arial" w:cs="Arial"/>
          <w:sz w:val="20"/>
          <w:szCs w:val="20"/>
        </w:rPr>
        <w:t>Brief description</w:t>
      </w:r>
      <w:r w:rsidR="00B368EB" w:rsidRPr="00B7030D">
        <w:rPr>
          <w:rFonts w:ascii="Arial" w:hAnsi="Arial" w:cs="Arial"/>
          <w:sz w:val="20"/>
          <w:szCs w:val="20"/>
        </w:rPr>
        <w:t>:</w:t>
      </w:r>
      <w:r w:rsidRPr="00B7030D">
        <w:rPr>
          <w:rFonts w:ascii="Arial" w:hAnsi="Arial" w:cs="Arial"/>
          <w:sz w:val="20"/>
          <w:szCs w:val="20"/>
        </w:rPr>
        <w:t xml:space="preserve"> </w:t>
      </w:r>
    </w:p>
    <w:p w14:paraId="146CC1B2" w14:textId="77777777" w:rsidR="00F605AD" w:rsidRDefault="00F605AD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2B4F8BC1" w14:textId="77777777" w:rsidR="00295D80" w:rsidRDefault="00295D80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Initial Public Offering</w:t>
      </w:r>
      <w:r w:rsidR="00653BAE">
        <w:rPr>
          <w:rFonts w:ascii="Arial" w:hAnsi="Arial" w:cs="Arial"/>
          <w:sz w:val="20"/>
          <w:szCs w:val="20"/>
        </w:rPr>
        <w:t xml:space="preserve"> (“IPO”</w:t>
      </w:r>
      <w:r w:rsidR="007311E6">
        <w:rPr>
          <w:rFonts w:ascii="Arial" w:hAnsi="Arial" w:cs="Arial"/>
          <w:sz w:val="20"/>
          <w:szCs w:val="20"/>
        </w:rPr>
        <w:t>)</w:t>
      </w:r>
    </w:p>
    <w:p w14:paraId="25B12689" w14:textId="77777777" w:rsidR="00D42B7C" w:rsidRDefault="00D42B7C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200AD2" w14:textId="381C5136" w:rsidR="00F605AD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Involve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F605AD">
        <w:rPr>
          <w:rFonts w:ascii="Arial" w:hAnsi="Arial" w:cs="Arial"/>
          <w:sz w:val="20"/>
          <w:szCs w:val="20"/>
        </w:rPr>
        <w:t xml:space="preserve">in </w:t>
      </w:r>
      <w:r w:rsidR="00724C21">
        <w:rPr>
          <w:rFonts w:ascii="Arial" w:hAnsi="Arial" w:cs="Arial"/>
          <w:sz w:val="20"/>
          <w:szCs w:val="20"/>
        </w:rPr>
        <w:t>IPO</w:t>
      </w:r>
      <w:r w:rsidR="00F605AD">
        <w:rPr>
          <w:rFonts w:ascii="Arial" w:hAnsi="Arial" w:cs="Arial"/>
          <w:sz w:val="20"/>
          <w:szCs w:val="20"/>
        </w:rPr>
        <w:t xml:space="preserve"> </w:t>
      </w:r>
      <w:r w:rsidR="009332FA">
        <w:rPr>
          <w:rFonts w:ascii="Arial" w:hAnsi="Arial" w:cs="Arial"/>
          <w:sz w:val="20"/>
          <w:szCs w:val="20"/>
        </w:rPr>
        <w:t xml:space="preserve">preparation </w:t>
      </w:r>
      <w:r w:rsidR="006F0BC4">
        <w:rPr>
          <w:rFonts w:ascii="Arial" w:hAnsi="Arial" w:cs="Arial"/>
          <w:sz w:val="20"/>
          <w:szCs w:val="20"/>
        </w:rPr>
        <w:t>with S</w:t>
      </w:r>
      <w:r>
        <w:rPr>
          <w:rFonts w:ascii="Arial" w:hAnsi="Arial" w:cs="Arial"/>
          <w:sz w:val="20"/>
          <w:szCs w:val="20"/>
        </w:rPr>
        <w:t xml:space="preserve">enior </w:t>
      </w:r>
      <w:r w:rsidR="006F0BC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anagement </w:t>
      </w:r>
      <w:r w:rsidR="00F605AD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the Company was</w:t>
      </w:r>
      <w:r w:rsidR="009332FA">
        <w:rPr>
          <w:rFonts w:ascii="Arial" w:hAnsi="Arial" w:cs="Arial"/>
          <w:sz w:val="20"/>
          <w:szCs w:val="20"/>
        </w:rPr>
        <w:t xml:space="preserve"> successfully </w:t>
      </w:r>
      <w:r w:rsidR="006035C0">
        <w:rPr>
          <w:rFonts w:ascii="Arial" w:hAnsi="Arial" w:cs="Arial"/>
          <w:sz w:val="20"/>
          <w:szCs w:val="20"/>
        </w:rPr>
        <w:t>raise RM56.7 million from listing on</w:t>
      </w:r>
      <w:r w:rsidR="009332FA">
        <w:rPr>
          <w:rFonts w:ascii="Arial" w:hAnsi="Arial" w:cs="Arial"/>
          <w:sz w:val="20"/>
          <w:szCs w:val="20"/>
        </w:rPr>
        <w:t xml:space="preserve"> B</w:t>
      </w:r>
      <w:r w:rsidR="006035C0">
        <w:rPr>
          <w:rFonts w:ascii="Arial" w:hAnsi="Arial" w:cs="Arial"/>
          <w:sz w:val="20"/>
          <w:szCs w:val="20"/>
        </w:rPr>
        <w:t xml:space="preserve">ursa </w:t>
      </w:r>
      <w:r>
        <w:rPr>
          <w:rFonts w:ascii="Arial" w:hAnsi="Arial" w:cs="Arial"/>
          <w:sz w:val="20"/>
          <w:szCs w:val="20"/>
        </w:rPr>
        <w:t xml:space="preserve">Malaysia </w:t>
      </w:r>
      <w:r w:rsidR="006035C0">
        <w:rPr>
          <w:rFonts w:ascii="Arial" w:hAnsi="Arial" w:cs="Arial"/>
          <w:sz w:val="20"/>
          <w:szCs w:val="20"/>
        </w:rPr>
        <w:t>Main Board in July 2017</w:t>
      </w:r>
      <w:r w:rsidR="00F605AD">
        <w:rPr>
          <w:rFonts w:ascii="Arial" w:hAnsi="Arial" w:cs="Arial"/>
          <w:sz w:val="20"/>
          <w:szCs w:val="20"/>
        </w:rPr>
        <w:t>;</w:t>
      </w:r>
    </w:p>
    <w:p w14:paraId="204BE4D8" w14:textId="70DF1350" w:rsidR="00295D80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</w:t>
      </w:r>
      <w:r w:rsidR="00C27089">
        <w:rPr>
          <w:rFonts w:ascii="Arial" w:hAnsi="Arial" w:cs="Arial"/>
          <w:sz w:val="20"/>
          <w:szCs w:val="20"/>
        </w:rPr>
        <w:t>d</w:t>
      </w:r>
      <w:r w:rsidR="00295D8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32FA">
        <w:rPr>
          <w:rFonts w:ascii="Arial" w:hAnsi="Arial" w:cs="Arial"/>
          <w:sz w:val="20"/>
          <w:szCs w:val="20"/>
        </w:rPr>
        <w:t>one year</w:t>
      </w:r>
      <w:proofErr w:type="gramEnd"/>
      <w:r w:rsidR="009332FA">
        <w:rPr>
          <w:rFonts w:ascii="Arial" w:hAnsi="Arial" w:cs="Arial"/>
          <w:sz w:val="20"/>
          <w:szCs w:val="20"/>
        </w:rPr>
        <w:t xml:space="preserve"> Audited </w:t>
      </w:r>
      <w:r w:rsidR="00295D80">
        <w:rPr>
          <w:rFonts w:ascii="Arial" w:hAnsi="Arial" w:cs="Arial"/>
          <w:sz w:val="20"/>
          <w:szCs w:val="20"/>
        </w:rPr>
        <w:t>Proforma Financial Statements of the Group</w:t>
      </w:r>
      <w:r w:rsidR="00AB33DD">
        <w:rPr>
          <w:rFonts w:ascii="Arial" w:hAnsi="Arial" w:cs="Arial"/>
          <w:sz w:val="20"/>
          <w:szCs w:val="20"/>
        </w:rPr>
        <w:t xml:space="preserve"> for submission</w:t>
      </w:r>
      <w:r w:rsidR="00EC17DF">
        <w:rPr>
          <w:rFonts w:ascii="Arial" w:hAnsi="Arial" w:cs="Arial"/>
          <w:sz w:val="20"/>
          <w:szCs w:val="20"/>
        </w:rPr>
        <w:t xml:space="preserve"> to investment bankers</w:t>
      </w:r>
      <w:r w:rsidR="009332FA">
        <w:rPr>
          <w:rFonts w:ascii="Arial" w:hAnsi="Arial" w:cs="Arial"/>
          <w:sz w:val="20"/>
          <w:szCs w:val="20"/>
        </w:rPr>
        <w:t xml:space="preserve"> to evaluate the issuing price a</w:t>
      </w:r>
      <w:r w:rsidR="006035C0">
        <w:rPr>
          <w:rFonts w:ascii="Arial" w:hAnsi="Arial" w:cs="Arial"/>
          <w:sz w:val="20"/>
          <w:szCs w:val="20"/>
        </w:rPr>
        <w:t>nd sustainability of the Group</w:t>
      </w:r>
      <w:r w:rsidR="009332FA">
        <w:rPr>
          <w:rFonts w:ascii="Arial" w:hAnsi="Arial" w:cs="Arial"/>
          <w:sz w:val="20"/>
          <w:szCs w:val="20"/>
        </w:rPr>
        <w:t xml:space="preserve"> after listing</w:t>
      </w:r>
      <w:r w:rsidR="003D6108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and </w:t>
      </w:r>
    </w:p>
    <w:p w14:paraId="1A97020C" w14:textId="3164535E" w:rsidR="00E354B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337DA2">
        <w:rPr>
          <w:rFonts w:ascii="Arial" w:hAnsi="Arial" w:cs="Arial"/>
          <w:sz w:val="20"/>
          <w:szCs w:val="20"/>
        </w:rPr>
        <w:t>queries from Securities Commission</w:t>
      </w:r>
      <w:r w:rsidR="006F0BC4">
        <w:rPr>
          <w:rFonts w:ascii="Arial" w:hAnsi="Arial" w:cs="Arial"/>
          <w:sz w:val="20"/>
          <w:szCs w:val="20"/>
        </w:rPr>
        <w:t xml:space="preserve"> with Senior M</w:t>
      </w:r>
      <w:r>
        <w:rPr>
          <w:rFonts w:ascii="Arial" w:hAnsi="Arial" w:cs="Arial"/>
          <w:sz w:val="20"/>
          <w:szCs w:val="20"/>
        </w:rPr>
        <w:t>anagement</w:t>
      </w:r>
      <w:r w:rsidR="00337DA2">
        <w:rPr>
          <w:rFonts w:ascii="Arial" w:hAnsi="Arial" w:cs="Arial"/>
          <w:sz w:val="20"/>
          <w:szCs w:val="20"/>
        </w:rPr>
        <w:t xml:space="preserve">. </w:t>
      </w:r>
    </w:p>
    <w:p w14:paraId="0262E5D6" w14:textId="77777777" w:rsidR="001621D5" w:rsidRDefault="001621D5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C5DEE1" w14:textId="77777777" w:rsidR="0004790C" w:rsidRDefault="0004790C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Reporting</w:t>
      </w:r>
    </w:p>
    <w:p w14:paraId="7204455D" w14:textId="77777777" w:rsidR="0004790C" w:rsidRDefault="0004790C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28E5E2B8" w14:textId="6FE6FA61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C2708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quarterly consolidated financial statements</w:t>
      </w:r>
      <w:r w:rsidR="00FE01A1">
        <w:rPr>
          <w:rFonts w:ascii="Arial" w:hAnsi="Arial" w:cs="Arial"/>
          <w:sz w:val="20"/>
          <w:szCs w:val="20"/>
        </w:rPr>
        <w:t xml:space="preserve">; </w:t>
      </w:r>
    </w:p>
    <w:p w14:paraId="42221DF7" w14:textId="46D096D5" w:rsidR="00EF6EDA" w:rsidRPr="00AD3BAB" w:rsidRDefault="0010683D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Group’s business activity and the financial ratio benchmarks of the Group can meet Syariah requirements; </w:t>
      </w:r>
    </w:p>
    <w:p w14:paraId="67CCE08F" w14:textId="5CC5735F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C27089"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z w:val="20"/>
          <w:szCs w:val="20"/>
        </w:rPr>
        <w:t>the accounting entries for 14 ongoing construction projects with the total contract sum of RM1.4 billion;</w:t>
      </w:r>
    </w:p>
    <w:p w14:paraId="39CFC084" w14:textId="3BF7E9AC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50247">
        <w:rPr>
          <w:rFonts w:ascii="Arial" w:hAnsi="Arial" w:cs="Arial"/>
          <w:sz w:val="20"/>
          <w:szCs w:val="20"/>
        </w:rPr>
        <w:t xml:space="preserve">Led a team of </w:t>
      </w:r>
      <w:r w:rsidR="0010683D">
        <w:rPr>
          <w:rFonts w:ascii="Arial" w:hAnsi="Arial" w:cs="Arial"/>
          <w:sz w:val="20"/>
          <w:szCs w:val="20"/>
        </w:rPr>
        <w:t>11</w:t>
      </w:r>
      <w:r w:rsidRPr="00250247">
        <w:rPr>
          <w:rFonts w:ascii="Arial" w:hAnsi="Arial" w:cs="Arial"/>
          <w:sz w:val="20"/>
          <w:szCs w:val="20"/>
        </w:rPr>
        <w:t xml:space="preserve"> staff members to work effectively; </w:t>
      </w:r>
    </w:p>
    <w:p w14:paraId="72195760" w14:textId="655128E6" w:rsidR="0004790C" w:rsidRPr="00250247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50247">
        <w:rPr>
          <w:rFonts w:ascii="Arial" w:hAnsi="Arial" w:cs="Arial"/>
          <w:sz w:val="20"/>
          <w:szCs w:val="20"/>
        </w:rPr>
        <w:t>Perform</w:t>
      </w:r>
      <w:r w:rsidR="00C27089">
        <w:rPr>
          <w:rFonts w:ascii="Arial" w:hAnsi="Arial" w:cs="Arial"/>
          <w:sz w:val="20"/>
          <w:szCs w:val="20"/>
        </w:rPr>
        <w:t>ed</w:t>
      </w:r>
      <w:r w:rsidRPr="00250247">
        <w:rPr>
          <w:rFonts w:ascii="Arial" w:hAnsi="Arial" w:cs="Arial"/>
          <w:sz w:val="20"/>
          <w:szCs w:val="20"/>
        </w:rPr>
        <w:t xml:space="preserve"> cost variance analysis on a monthly basis on project </w:t>
      </w:r>
      <w:r>
        <w:rPr>
          <w:rFonts w:ascii="Arial" w:hAnsi="Arial" w:cs="Arial"/>
          <w:sz w:val="20"/>
          <w:szCs w:val="20"/>
        </w:rPr>
        <w:t>costs and operating costs incurred by the subsidiaries;</w:t>
      </w:r>
      <w:r w:rsidRPr="00250247">
        <w:rPr>
          <w:rFonts w:ascii="Arial" w:hAnsi="Arial" w:cs="Arial"/>
          <w:sz w:val="20"/>
          <w:szCs w:val="20"/>
        </w:rPr>
        <w:t xml:space="preserve"> </w:t>
      </w:r>
    </w:p>
    <w:p w14:paraId="5139EC65" w14:textId="3178FB88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</w:t>
      </w:r>
      <w:r w:rsidR="00C2708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strengthen</w:t>
      </w:r>
      <w:r w:rsidR="00C2708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effective internal control system for the Group;</w:t>
      </w:r>
    </w:p>
    <w:p w14:paraId="38F71040" w14:textId="7E05C45B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</w:t>
      </w:r>
      <w:r w:rsidR="00C27089">
        <w:rPr>
          <w:rFonts w:ascii="Arial" w:hAnsi="Arial" w:cs="Arial"/>
          <w:sz w:val="20"/>
          <w:szCs w:val="20"/>
        </w:rPr>
        <w:t>ied</w:t>
      </w:r>
      <w:r>
        <w:rPr>
          <w:rFonts w:ascii="Arial" w:hAnsi="Arial" w:cs="Arial"/>
          <w:sz w:val="20"/>
          <w:szCs w:val="20"/>
        </w:rPr>
        <w:t xml:space="preserve"> and solve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operation weaknesses in the areas of business performance, shareholders value, risk and liabilities and productivity ratio which contribute financial losses in a subsidiary with Management; </w:t>
      </w:r>
      <w:r w:rsidR="002F0411">
        <w:rPr>
          <w:rFonts w:ascii="Arial" w:hAnsi="Arial" w:cs="Arial"/>
          <w:sz w:val="20"/>
          <w:szCs w:val="20"/>
        </w:rPr>
        <w:t>and</w:t>
      </w:r>
    </w:p>
    <w:p w14:paraId="79374C06" w14:textId="1C66CC70" w:rsidR="0004790C" w:rsidRDefault="0004790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0C36DE">
        <w:rPr>
          <w:rFonts w:ascii="Arial" w:hAnsi="Arial" w:cs="Arial"/>
          <w:sz w:val="20"/>
          <w:szCs w:val="20"/>
        </w:rPr>
        <w:t>and discuss</w:t>
      </w:r>
      <w:r w:rsidR="00C27089">
        <w:rPr>
          <w:rFonts w:ascii="Arial" w:hAnsi="Arial" w:cs="Arial"/>
          <w:sz w:val="20"/>
          <w:szCs w:val="20"/>
        </w:rPr>
        <w:t>ed</w:t>
      </w:r>
      <w:r w:rsidR="000C36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external auditor on audit reporting issues and Key Audit Matters</w:t>
      </w:r>
      <w:r w:rsidR="002F0411">
        <w:rPr>
          <w:rFonts w:ascii="Arial" w:hAnsi="Arial" w:cs="Arial"/>
          <w:sz w:val="20"/>
          <w:szCs w:val="20"/>
        </w:rPr>
        <w:t xml:space="preserve">. </w:t>
      </w:r>
    </w:p>
    <w:p w14:paraId="10AA2534" w14:textId="77777777" w:rsidR="008027E7" w:rsidRDefault="008027E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4389E3" w14:textId="6DE8D83B" w:rsidR="00295D80" w:rsidRDefault="0004790C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5D80">
        <w:rPr>
          <w:rFonts w:ascii="Arial" w:hAnsi="Arial" w:cs="Arial"/>
          <w:sz w:val="20"/>
          <w:szCs w:val="20"/>
        </w:rPr>
        <w:t>Goo</w:t>
      </w:r>
      <w:r w:rsidR="00AB33DD">
        <w:rPr>
          <w:rFonts w:ascii="Arial" w:hAnsi="Arial" w:cs="Arial"/>
          <w:sz w:val="20"/>
          <w:szCs w:val="20"/>
        </w:rPr>
        <w:t>ds and Services Tax (“GST”)</w:t>
      </w:r>
      <w:r w:rsidR="00E354BC">
        <w:rPr>
          <w:rFonts w:ascii="Arial" w:hAnsi="Arial" w:cs="Arial"/>
          <w:sz w:val="20"/>
          <w:szCs w:val="20"/>
        </w:rPr>
        <w:t xml:space="preserve"> and Sales and Services Tax (“SS</w:t>
      </w:r>
      <w:r w:rsidR="000020FC">
        <w:rPr>
          <w:rFonts w:ascii="Arial" w:hAnsi="Arial" w:cs="Arial"/>
          <w:sz w:val="20"/>
          <w:szCs w:val="20"/>
        </w:rPr>
        <w:t>T”</w:t>
      </w:r>
      <w:r w:rsidR="00E354BC">
        <w:rPr>
          <w:rFonts w:ascii="Arial" w:hAnsi="Arial" w:cs="Arial"/>
          <w:sz w:val="20"/>
          <w:szCs w:val="20"/>
        </w:rPr>
        <w:t>)</w:t>
      </w:r>
    </w:p>
    <w:p w14:paraId="480DAF71" w14:textId="77777777" w:rsidR="000E783D" w:rsidRDefault="000E783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DB5D68" w14:textId="3B859A8A" w:rsidR="00295D80" w:rsidRDefault="00295D80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</w:t>
      </w:r>
      <w:r w:rsidR="00C270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6035C0">
        <w:rPr>
          <w:rFonts w:ascii="Arial" w:hAnsi="Arial" w:cs="Arial"/>
          <w:sz w:val="20"/>
          <w:szCs w:val="20"/>
        </w:rPr>
        <w:t xml:space="preserve">10 </w:t>
      </w:r>
      <w:r w:rsidR="007D6164">
        <w:rPr>
          <w:rFonts w:ascii="Arial" w:hAnsi="Arial" w:cs="Arial"/>
          <w:sz w:val="20"/>
          <w:szCs w:val="20"/>
        </w:rPr>
        <w:t xml:space="preserve">cases of </w:t>
      </w:r>
      <w:r>
        <w:rPr>
          <w:rFonts w:ascii="Arial" w:hAnsi="Arial" w:cs="Arial"/>
          <w:sz w:val="20"/>
          <w:szCs w:val="20"/>
        </w:rPr>
        <w:t>GST enquir</w:t>
      </w:r>
      <w:r w:rsidR="005C5B65">
        <w:rPr>
          <w:rFonts w:ascii="Arial" w:hAnsi="Arial" w:cs="Arial"/>
          <w:sz w:val="20"/>
          <w:szCs w:val="20"/>
        </w:rPr>
        <w:t xml:space="preserve">ies </w:t>
      </w:r>
      <w:r>
        <w:rPr>
          <w:rFonts w:ascii="Arial" w:hAnsi="Arial" w:cs="Arial"/>
          <w:sz w:val="20"/>
          <w:szCs w:val="20"/>
        </w:rPr>
        <w:t xml:space="preserve">and </w:t>
      </w:r>
      <w:r w:rsidR="006035C0">
        <w:rPr>
          <w:rFonts w:ascii="Arial" w:hAnsi="Arial" w:cs="Arial"/>
          <w:sz w:val="20"/>
          <w:szCs w:val="20"/>
        </w:rPr>
        <w:t xml:space="preserve">2 </w:t>
      </w:r>
      <w:r w:rsidR="007D6164">
        <w:rPr>
          <w:rFonts w:ascii="Arial" w:hAnsi="Arial" w:cs="Arial"/>
          <w:sz w:val="20"/>
          <w:szCs w:val="20"/>
        </w:rPr>
        <w:t xml:space="preserve">cases of </w:t>
      </w:r>
      <w:r w:rsidR="00DB7E52">
        <w:rPr>
          <w:rFonts w:ascii="Arial" w:hAnsi="Arial" w:cs="Arial"/>
          <w:sz w:val="20"/>
          <w:szCs w:val="20"/>
        </w:rPr>
        <w:t xml:space="preserve">GST </w:t>
      </w:r>
      <w:r>
        <w:rPr>
          <w:rFonts w:ascii="Arial" w:hAnsi="Arial" w:cs="Arial"/>
          <w:sz w:val="20"/>
          <w:szCs w:val="20"/>
        </w:rPr>
        <w:t>audit</w:t>
      </w:r>
      <w:r w:rsidR="007D616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conducted by </w:t>
      </w:r>
      <w:r w:rsidR="00653BAE">
        <w:rPr>
          <w:rFonts w:ascii="Arial" w:hAnsi="Arial" w:cs="Arial"/>
          <w:sz w:val="20"/>
          <w:szCs w:val="20"/>
        </w:rPr>
        <w:t>Customs Department</w:t>
      </w:r>
      <w:r w:rsidR="007531C1">
        <w:rPr>
          <w:rFonts w:ascii="Arial" w:hAnsi="Arial" w:cs="Arial"/>
          <w:sz w:val="20"/>
          <w:szCs w:val="20"/>
        </w:rPr>
        <w:t xml:space="preserve"> and successfu</w:t>
      </w:r>
      <w:r w:rsidR="00DB7E52">
        <w:rPr>
          <w:rFonts w:ascii="Arial" w:hAnsi="Arial" w:cs="Arial"/>
          <w:sz w:val="20"/>
          <w:szCs w:val="20"/>
        </w:rPr>
        <w:t>lly achieve</w:t>
      </w:r>
      <w:r w:rsidR="002760D3">
        <w:rPr>
          <w:rFonts w:ascii="Arial" w:hAnsi="Arial" w:cs="Arial"/>
          <w:sz w:val="20"/>
          <w:szCs w:val="20"/>
        </w:rPr>
        <w:t>d</w:t>
      </w:r>
      <w:r w:rsidR="00DB7E52">
        <w:rPr>
          <w:rFonts w:ascii="Arial" w:hAnsi="Arial" w:cs="Arial"/>
          <w:sz w:val="20"/>
          <w:szCs w:val="20"/>
        </w:rPr>
        <w:t xml:space="preserve"> zero penalty in </w:t>
      </w:r>
      <w:r w:rsidR="00C27089">
        <w:rPr>
          <w:rFonts w:ascii="Arial" w:hAnsi="Arial" w:cs="Arial"/>
          <w:sz w:val="20"/>
          <w:szCs w:val="20"/>
        </w:rPr>
        <w:t>these exercises</w:t>
      </w:r>
      <w:r w:rsidR="006739C5">
        <w:rPr>
          <w:rFonts w:ascii="Arial" w:hAnsi="Arial" w:cs="Arial"/>
          <w:sz w:val="20"/>
          <w:szCs w:val="20"/>
        </w:rPr>
        <w:t>;</w:t>
      </w:r>
      <w:r w:rsidR="00C27089">
        <w:rPr>
          <w:rFonts w:ascii="Arial" w:hAnsi="Arial" w:cs="Arial"/>
          <w:sz w:val="20"/>
          <w:szCs w:val="20"/>
        </w:rPr>
        <w:t xml:space="preserve"> and</w:t>
      </w:r>
      <w:r w:rsidR="006739C5">
        <w:rPr>
          <w:rFonts w:ascii="Arial" w:hAnsi="Arial" w:cs="Arial"/>
          <w:sz w:val="20"/>
          <w:szCs w:val="20"/>
        </w:rPr>
        <w:t xml:space="preserve"> </w:t>
      </w:r>
    </w:p>
    <w:p w14:paraId="29C58BE8" w14:textId="2F5A8003" w:rsidR="00811731" w:rsidRPr="008027E7" w:rsidRDefault="006739C5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</w:t>
      </w:r>
      <w:r w:rsidR="00C27089">
        <w:rPr>
          <w:rFonts w:ascii="Arial" w:hAnsi="Arial" w:cs="Arial"/>
          <w:sz w:val="20"/>
          <w:szCs w:val="20"/>
        </w:rPr>
        <w:t>ed</w:t>
      </w:r>
      <w:r w:rsidR="00E1610E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development and impact of SST </w:t>
      </w:r>
      <w:r w:rsidR="00E354BC">
        <w:rPr>
          <w:rFonts w:ascii="Arial" w:hAnsi="Arial" w:cs="Arial"/>
          <w:sz w:val="20"/>
          <w:szCs w:val="20"/>
        </w:rPr>
        <w:t xml:space="preserve">2.0 </w:t>
      </w:r>
      <w:r w:rsidR="00E1610E">
        <w:rPr>
          <w:rFonts w:ascii="Arial" w:hAnsi="Arial" w:cs="Arial"/>
          <w:sz w:val="20"/>
          <w:szCs w:val="20"/>
        </w:rPr>
        <w:t xml:space="preserve">to our </w:t>
      </w:r>
      <w:r>
        <w:rPr>
          <w:rFonts w:ascii="Arial" w:hAnsi="Arial" w:cs="Arial"/>
          <w:sz w:val="20"/>
          <w:szCs w:val="20"/>
        </w:rPr>
        <w:t xml:space="preserve">Group’s business </w:t>
      </w:r>
      <w:r w:rsidR="00E1610E">
        <w:rPr>
          <w:rFonts w:ascii="Arial" w:hAnsi="Arial" w:cs="Arial"/>
          <w:sz w:val="20"/>
          <w:szCs w:val="20"/>
        </w:rPr>
        <w:t>and conclude</w:t>
      </w:r>
      <w:r w:rsidR="00C27089">
        <w:rPr>
          <w:rFonts w:ascii="Arial" w:hAnsi="Arial" w:cs="Arial"/>
          <w:sz w:val="20"/>
          <w:szCs w:val="20"/>
        </w:rPr>
        <w:t>d</w:t>
      </w:r>
      <w:r w:rsidR="00E1610E">
        <w:rPr>
          <w:rFonts w:ascii="Arial" w:hAnsi="Arial" w:cs="Arial"/>
          <w:sz w:val="20"/>
          <w:szCs w:val="20"/>
        </w:rPr>
        <w:t xml:space="preserve"> </w:t>
      </w:r>
      <w:r w:rsidR="007D6164">
        <w:rPr>
          <w:rFonts w:ascii="Arial" w:hAnsi="Arial" w:cs="Arial"/>
          <w:sz w:val="20"/>
          <w:szCs w:val="20"/>
        </w:rPr>
        <w:t>our Group’s business are</w:t>
      </w:r>
      <w:r w:rsidR="000E783D">
        <w:rPr>
          <w:rFonts w:ascii="Arial" w:hAnsi="Arial" w:cs="Arial"/>
          <w:sz w:val="20"/>
          <w:szCs w:val="20"/>
        </w:rPr>
        <w:t xml:space="preserve"> </w:t>
      </w:r>
      <w:r w:rsidR="00E1610E">
        <w:rPr>
          <w:rFonts w:ascii="Arial" w:hAnsi="Arial" w:cs="Arial"/>
          <w:sz w:val="20"/>
          <w:szCs w:val="20"/>
        </w:rPr>
        <w:t>not subject</w:t>
      </w:r>
      <w:r w:rsidR="00BA3C15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to SST</w:t>
      </w:r>
      <w:r w:rsidR="00E354BC">
        <w:rPr>
          <w:rFonts w:ascii="Arial" w:hAnsi="Arial" w:cs="Arial"/>
          <w:sz w:val="20"/>
          <w:szCs w:val="20"/>
        </w:rPr>
        <w:t xml:space="preserve"> 2.0</w:t>
      </w:r>
      <w:r>
        <w:rPr>
          <w:rFonts w:ascii="Arial" w:hAnsi="Arial" w:cs="Arial"/>
          <w:sz w:val="20"/>
          <w:szCs w:val="20"/>
        </w:rPr>
        <w:t>.</w:t>
      </w:r>
    </w:p>
    <w:p w14:paraId="33A3C30F" w14:textId="77777777" w:rsidR="00AA5916" w:rsidRDefault="00AA5916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EF3E3" w14:textId="77777777" w:rsidR="00D4557F" w:rsidRDefault="007311E6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557F">
        <w:rPr>
          <w:rFonts w:ascii="Arial" w:hAnsi="Arial" w:cs="Arial"/>
          <w:sz w:val="20"/>
          <w:szCs w:val="20"/>
        </w:rPr>
        <w:t xml:space="preserve">Corporate Tax </w:t>
      </w:r>
    </w:p>
    <w:p w14:paraId="1D5F295A" w14:textId="77777777" w:rsidR="00D4557F" w:rsidRDefault="00D4557F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66C22C06" w14:textId="361CC5FB" w:rsidR="00295D80" w:rsidRDefault="00DB7E52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</w:t>
      </w:r>
      <w:r w:rsidR="002760D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fix</w:t>
      </w:r>
      <w:r w:rsidR="002760D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tax structure of holding </w:t>
      </w:r>
      <w:r w:rsidR="00250247">
        <w:rPr>
          <w:rFonts w:ascii="Arial" w:hAnsi="Arial" w:cs="Arial"/>
          <w:sz w:val="20"/>
          <w:szCs w:val="20"/>
        </w:rPr>
        <w:t xml:space="preserve">company </w:t>
      </w:r>
      <w:r>
        <w:rPr>
          <w:rFonts w:ascii="Arial" w:hAnsi="Arial" w:cs="Arial"/>
          <w:sz w:val="20"/>
          <w:szCs w:val="20"/>
        </w:rPr>
        <w:t>and property investment company with tax agent;</w:t>
      </w:r>
      <w:r w:rsidR="005755B8">
        <w:rPr>
          <w:rFonts w:ascii="Arial" w:hAnsi="Arial" w:cs="Arial"/>
          <w:sz w:val="20"/>
          <w:szCs w:val="20"/>
        </w:rPr>
        <w:t xml:space="preserve"> and</w:t>
      </w:r>
      <w:r w:rsidR="002B3CE8">
        <w:rPr>
          <w:rFonts w:ascii="Arial" w:hAnsi="Arial" w:cs="Arial"/>
          <w:sz w:val="20"/>
          <w:szCs w:val="20"/>
        </w:rPr>
        <w:t xml:space="preserve">; </w:t>
      </w:r>
    </w:p>
    <w:p w14:paraId="421FC336" w14:textId="593879DE" w:rsidR="00295D80" w:rsidRDefault="005C5B65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C5B65">
        <w:rPr>
          <w:rFonts w:ascii="Arial" w:hAnsi="Arial" w:cs="Arial"/>
          <w:sz w:val="20"/>
          <w:szCs w:val="20"/>
        </w:rPr>
        <w:t>Involve</w:t>
      </w:r>
      <w:r w:rsidR="002760D3">
        <w:rPr>
          <w:rFonts w:ascii="Arial" w:hAnsi="Arial" w:cs="Arial"/>
          <w:sz w:val="20"/>
          <w:szCs w:val="20"/>
        </w:rPr>
        <w:t>d</w:t>
      </w:r>
      <w:r w:rsidRPr="005C5B65">
        <w:rPr>
          <w:rFonts w:ascii="Arial" w:hAnsi="Arial" w:cs="Arial"/>
          <w:sz w:val="20"/>
          <w:szCs w:val="20"/>
        </w:rPr>
        <w:t xml:space="preserve"> with tax planning for the Company </w:t>
      </w:r>
      <w:r w:rsidR="00A754B2">
        <w:rPr>
          <w:rFonts w:ascii="Arial" w:hAnsi="Arial" w:cs="Arial"/>
          <w:sz w:val="20"/>
          <w:szCs w:val="20"/>
        </w:rPr>
        <w:t xml:space="preserve">in the areas of non-deductible items and capital expenditure </w:t>
      </w:r>
      <w:r w:rsidRPr="005C5B65">
        <w:rPr>
          <w:rFonts w:ascii="Arial" w:hAnsi="Arial" w:cs="Arial"/>
          <w:sz w:val="20"/>
          <w:szCs w:val="20"/>
        </w:rPr>
        <w:t>with the assistance of the Company</w:t>
      </w:r>
      <w:r>
        <w:rPr>
          <w:rFonts w:ascii="Arial" w:hAnsi="Arial" w:cs="Arial"/>
          <w:sz w:val="20"/>
          <w:szCs w:val="20"/>
        </w:rPr>
        <w:t>’</w:t>
      </w:r>
      <w:r w:rsidRPr="005C5B65">
        <w:rPr>
          <w:rFonts w:ascii="Arial" w:hAnsi="Arial" w:cs="Arial"/>
          <w:sz w:val="20"/>
          <w:szCs w:val="20"/>
        </w:rPr>
        <w:t>s</w:t>
      </w:r>
      <w:r w:rsidR="00295D80" w:rsidRPr="005C5B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tax agent</w:t>
      </w:r>
      <w:r w:rsidR="005755B8">
        <w:rPr>
          <w:rFonts w:ascii="Arial" w:hAnsi="Arial" w:cs="Arial"/>
          <w:sz w:val="20"/>
          <w:szCs w:val="20"/>
        </w:rPr>
        <w:t xml:space="preserve">. </w:t>
      </w:r>
    </w:p>
    <w:p w14:paraId="5A31E256" w14:textId="77777777" w:rsidR="00AE3AF4" w:rsidRDefault="00AE3AF4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64B2DC" w14:textId="77777777" w:rsidR="00AE3AF4" w:rsidRDefault="00AE3AF4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6F4EB8" w14:textId="77777777" w:rsidR="00FE01A1" w:rsidRPr="005C5B65" w:rsidRDefault="00FE01A1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sz w:val="20"/>
          <w:szCs w:val="20"/>
        </w:rPr>
      </w:pPr>
    </w:p>
    <w:p w14:paraId="58539534" w14:textId="77777777" w:rsidR="007311E6" w:rsidRDefault="007311E6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Transfer Pricing Documents</w:t>
      </w:r>
    </w:p>
    <w:p w14:paraId="198FC8A8" w14:textId="77777777" w:rsidR="00AA15B6" w:rsidRDefault="00AA15B6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3C118390" w14:textId="1BDB4D83" w:rsidR="00014B68" w:rsidRDefault="00AB33DD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</w:t>
      </w:r>
      <w:r w:rsidR="002760D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with Transfer Pricing consultant regarding the preparation of Transfer Pricing full documents</w:t>
      </w:r>
      <w:r w:rsidR="00AA15B6">
        <w:rPr>
          <w:rFonts w:ascii="Arial" w:hAnsi="Arial" w:cs="Arial"/>
          <w:sz w:val="20"/>
          <w:szCs w:val="20"/>
        </w:rPr>
        <w:t xml:space="preserve"> for management fees and hiring of machineries</w:t>
      </w:r>
      <w:r w:rsidR="007D6164">
        <w:rPr>
          <w:rFonts w:ascii="Arial" w:hAnsi="Arial" w:cs="Arial"/>
          <w:sz w:val="20"/>
          <w:szCs w:val="20"/>
        </w:rPr>
        <w:t>;</w:t>
      </w:r>
    </w:p>
    <w:p w14:paraId="06F0FD70" w14:textId="15CF41BD" w:rsidR="00153B48" w:rsidRDefault="00153B48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</w:t>
      </w:r>
      <w:r w:rsidR="002760D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total cost base incurred for the provision of management services rendered within the Group;</w:t>
      </w:r>
      <w:r w:rsidR="00FE01A1">
        <w:rPr>
          <w:rFonts w:ascii="Arial" w:hAnsi="Arial" w:cs="Arial"/>
          <w:sz w:val="20"/>
          <w:szCs w:val="20"/>
        </w:rPr>
        <w:t xml:space="preserve"> and</w:t>
      </w:r>
    </w:p>
    <w:p w14:paraId="76A3C8C1" w14:textId="43A6F40D" w:rsidR="007D6164" w:rsidRDefault="007D6164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</w:t>
      </w:r>
      <w:r w:rsidR="002760D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risk derive from providing interest free inter-company loan from Transfer Pricing and Corporate Tax perspective. </w:t>
      </w:r>
    </w:p>
    <w:p w14:paraId="0459887B" w14:textId="77777777" w:rsidR="008D517F" w:rsidRDefault="008D517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D58D9A" w14:textId="1FE8FE54" w:rsidR="00E05E8A" w:rsidRDefault="00687EAA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Preparation of A</w:t>
      </w:r>
      <w:r w:rsidR="00E05E8A">
        <w:rPr>
          <w:rFonts w:ascii="Arial" w:hAnsi="Arial" w:cs="Arial"/>
          <w:sz w:val="20"/>
          <w:szCs w:val="20"/>
        </w:rPr>
        <w:t>nnual Report</w:t>
      </w:r>
    </w:p>
    <w:p w14:paraId="10A6529F" w14:textId="77777777" w:rsidR="00E05E8A" w:rsidRDefault="00E05E8A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2D58B319" w14:textId="68CFFBFF" w:rsidR="006951D4" w:rsidRPr="002760D3" w:rsidRDefault="00AA15B6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60D3">
        <w:rPr>
          <w:rFonts w:ascii="Arial" w:hAnsi="Arial" w:cs="Arial"/>
          <w:sz w:val="20"/>
          <w:szCs w:val="20"/>
        </w:rPr>
        <w:t>Ensure</w:t>
      </w:r>
      <w:r w:rsidR="002760D3" w:rsidRPr="002760D3">
        <w:rPr>
          <w:rFonts w:ascii="Arial" w:hAnsi="Arial" w:cs="Arial"/>
          <w:sz w:val="20"/>
          <w:szCs w:val="20"/>
        </w:rPr>
        <w:t>d</w:t>
      </w:r>
      <w:r w:rsidRPr="002760D3">
        <w:rPr>
          <w:rFonts w:ascii="Arial" w:hAnsi="Arial" w:cs="Arial"/>
          <w:sz w:val="20"/>
          <w:szCs w:val="20"/>
        </w:rPr>
        <w:t xml:space="preserve"> the </w:t>
      </w:r>
      <w:r w:rsidR="00997926" w:rsidRPr="002760D3">
        <w:rPr>
          <w:rFonts w:ascii="Arial" w:hAnsi="Arial" w:cs="Arial"/>
          <w:sz w:val="20"/>
          <w:szCs w:val="20"/>
        </w:rPr>
        <w:t xml:space="preserve">contents of the </w:t>
      </w:r>
      <w:r w:rsidR="00E05E8A" w:rsidRPr="002760D3">
        <w:rPr>
          <w:rFonts w:ascii="Arial" w:hAnsi="Arial" w:cs="Arial"/>
          <w:sz w:val="20"/>
          <w:szCs w:val="20"/>
        </w:rPr>
        <w:t xml:space="preserve">Annual Report </w:t>
      </w:r>
      <w:r w:rsidRPr="002760D3">
        <w:rPr>
          <w:rFonts w:ascii="Arial" w:hAnsi="Arial" w:cs="Arial"/>
          <w:sz w:val="20"/>
          <w:szCs w:val="20"/>
        </w:rPr>
        <w:t>is prepared according to the Chapter 9, Appendix 9C</w:t>
      </w:r>
      <w:r w:rsidR="00997926" w:rsidRPr="002760D3">
        <w:rPr>
          <w:rFonts w:ascii="Arial" w:hAnsi="Arial" w:cs="Arial"/>
          <w:sz w:val="20"/>
          <w:szCs w:val="20"/>
        </w:rPr>
        <w:t xml:space="preserve"> </w:t>
      </w:r>
      <w:r w:rsidR="00FA2C03" w:rsidRPr="002760D3">
        <w:rPr>
          <w:rFonts w:ascii="Arial" w:hAnsi="Arial" w:cs="Arial"/>
          <w:sz w:val="20"/>
          <w:szCs w:val="20"/>
        </w:rPr>
        <w:t>of LR</w:t>
      </w:r>
      <w:r w:rsidR="002760D3" w:rsidRPr="002760D3">
        <w:rPr>
          <w:rFonts w:ascii="Arial" w:hAnsi="Arial" w:cs="Arial"/>
          <w:sz w:val="20"/>
          <w:szCs w:val="20"/>
        </w:rPr>
        <w:t xml:space="preserve">. </w:t>
      </w:r>
    </w:p>
    <w:p w14:paraId="467BC92D" w14:textId="77777777" w:rsidR="008027E7" w:rsidRDefault="008027E7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46AF456B" w14:textId="6C146126" w:rsidR="00C8566E" w:rsidRDefault="00880614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 w:rsidRPr="00880614">
        <w:rPr>
          <w:rFonts w:ascii="Arial" w:hAnsi="Arial" w:cs="Arial"/>
          <w:sz w:val="20"/>
          <w:szCs w:val="20"/>
        </w:rPr>
        <w:t>Corporate fund-raising exercises, including Employee Share Option Schemes (</w:t>
      </w:r>
      <w:r>
        <w:rPr>
          <w:rFonts w:ascii="Arial" w:hAnsi="Arial" w:cs="Arial"/>
          <w:sz w:val="20"/>
          <w:szCs w:val="20"/>
        </w:rPr>
        <w:t>“</w:t>
      </w:r>
      <w:r w:rsidRPr="00880614">
        <w:rPr>
          <w:rFonts w:ascii="Arial" w:hAnsi="Arial" w:cs="Arial"/>
          <w:sz w:val="20"/>
          <w:szCs w:val="20"/>
        </w:rPr>
        <w:t>ESOS</w:t>
      </w:r>
      <w:r>
        <w:rPr>
          <w:rFonts w:ascii="Arial" w:hAnsi="Arial" w:cs="Arial"/>
          <w:sz w:val="20"/>
          <w:szCs w:val="20"/>
        </w:rPr>
        <w:t>”</w:t>
      </w:r>
      <w:r w:rsidRPr="00880614">
        <w:rPr>
          <w:rFonts w:ascii="Arial" w:hAnsi="Arial" w:cs="Arial"/>
          <w:sz w:val="20"/>
          <w:szCs w:val="20"/>
        </w:rPr>
        <w:t xml:space="preserve">) and </w:t>
      </w:r>
      <w:r>
        <w:rPr>
          <w:rFonts w:ascii="Arial" w:hAnsi="Arial" w:cs="Arial"/>
          <w:sz w:val="20"/>
          <w:szCs w:val="20"/>
        </w:rPr>
        <w:t>S</w:t>
      </w:r>
      <w:r w:rsidRPr="00880614">
        <w:rPr>
          <w:rFonts w:ascii="Arial" w:hAnsi="Arial" w:cs="Arial"/>
          <w:sz w:val="20"/>
          <w:szCs w:val="20"/>
        </w:rPr>
        <w:t xml:space="preserve">hare </w:t>
      </w:r>
      <w:r>
        <w:rPr>
          <w:rFonts w:ascii="Arial" w:hAnsi="Arial" w:cs="Arial"/>
          <w:sz w:val="20"/>
          <w:szCs w:val="20"/>
        </w:rPr>
        <w:t>B</w:t>
      </w:r>
      <w:r w:rsidRPr="00880614">
        <w:rPr>
          <w:rFonts w:ascii="Arial" w:hAnsi="Arial" w:cs="Arial"/>
          <w:sz w:val="20"/>
          <w:szCs w:val="20"/>
        </w:rPr>
        <w:t>uy-</w:t>
      </w:r>
      <w:r>
        <w:rPr>
          <w:rFonts w:ascii="Arial" w:hAnsi="Arial" w:cs="Arial"/>
          <w:sz w:val="20"/>
          <w:szCs w:val="20"/>
        </w:rPr>
        <w:t>B</w:t>
      </w:r>
      <w:r w:rsidRPr="00880614">
        <w:rPr>
          <w:rFonts w:ascii="Arial" w:hAnsi="Arial" w:cs="Arial"/>
          <w:sz w:val="20"/>
          <w:szCs w:val="20"/>
        </w:rPr>
        <w:t xml:space="preserve">ack </w:t>
      </w:r>
      <w:r>
        <w:rPr>
          <w:rFonts w:ascii="Arial" w:hAnsi="Arial" w:cs="Arial"/>
          <w:sz w:val="20"/>
          <w:szCs w:val="20"/>
        </w:rPr>
        <w:t>P</w:t>
      </w:r>
      <w:r w:rsidRPr="00880614">
        <w:rPr>
          <w:rFonts w:ascii="Arial" w:hAnsi="Arial" w:cs="Arial"/>
          <w:sz w:val="20"/>
          <w:szCs w:val="20"/>
        </w:rPr>
        <w:t>rograms.</w:t>
      </w:r>
      <w:r w:rsidRPr="00880614" w:rsidDel="00880614">
        <w:rPr>
          <w:rFonts w:ascii="Arial" w:hAnsi="Arial" w:cs="Arial"/>
          <w:sz w:val="20"/>
          <w:szCs w:val="20"/>
        </w:rPr>
        <w:t xml:space="preserve"> </w:t>
      </w:r>
    </w:p>
    <w:p w14:paraId="0C030C23" w14:textId="77777777" w:rsidR="00880614" w:rsidRDefault="00880614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4D06F4E9" w14:textId="4FF86AD5" w:rsidR="00C8566E" w:rsidRPr="000C6889" w:rsidRDefault="00AD3BA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3BAB">
        <w:rPr>
          <w:rFonts w:ascii="Arial" w:hAnsi="Arial" w:cs="Arial"/>
          <w:sz w:val="20"/>
          <w:szCs w:val="20"/>
        </w:rPr>
        <w:t>Assisted in the planning and implementation of the ESOS, successfully raising proceeds of RM4.9 million</w:t>
      </w:r>
      <w:r w:rsidR="00C8566E">
        <w:rPr>
          <w:rFonts w:ascii="Arial" w:hAnsi="Arial" w:cs="Arial"/>
          <w:sz w:val="20"/>
          <w:szCs w:val="20"/>
        </w:rPr>
        <w:t>;</w:t>
      </w:r>
    </w:p>
    <w:p w14:paraId="1EEE5CB9" w14:textId="6D0D838C" w:rsidR="00C8566E" w:rsidRDefault="00C8566E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</w:t>
      </w:r>
      <w:r w:rsidR="002760D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contents in the C</w:t>
      </w:r>
      <w:r w:rsidRPr="004B33C1">
        <w:rPr>
          <w:rFonts w:ascii="Arial" w:hAnsi="Arial" w:cs="Arial"/>
          <w:sz w:val="20"/>
          <w:szCs w:val="20"/>
        </w:rPr>
        <w:t>ircular in relation to proposed share buy-back</w:t>
      </w:r>
      <w:r>
        <w:rPr>
          <w:rFonts w:ascii="Arial" w:hAnsi="Arial" w:cs="Arial"/>
          <w:sz w:val="20"/>
          <w:szCs w:val="20"/>
        </w:rPr>
        <w:t xml:space="preserve"> in accordance to the requirement under the Act and Chapter 12 of LR and the shareholders have approved this exercise during the latest Annual General Meeting in June 2018; </w:t>
      </w:r>
      <w:r w:rsidR="00DE1A80">
        <w:rPr>
          <w:rFonts w:ascii="Arial" w:hAnsi="Arial" w:cs="Arial"/>
          <w:sz w:val="20"/>
          <w:szCs w:val="20"/>
        </w:rPr>
        <w:t>and</w:t>
      </w:r>
    </w:p>
    <w:p w14:paraId="617D3166" w14:textId="41795785" w:rsidR="00C8566E" w:rsidRDefault="00C8566E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</w:t>
      </w:r>
      <w:r w:rsidR="002760D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Standard Operating Procedure for share buy-back and brief the executive directors regarding th</w:t>
      </w:r>
      <w:r w:rsidR="002760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2760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procedures</w:t>
      </w:r>
      <w:r w:rsidR="00332F4A">
        <w:rPr>
          <w:rFonts w:ascii="Arial" w:hAnsi="Arial" w:cs="Arial"/>
          <w:sz w:val="20"/>
          <w:szCs w:val="20"/>
        </w:rPr>
        <w:t>.</w:t>
      </w:r>
    </w:p>
    <w:p w14:paraId="6BF9467C" w14:textId="77777777" w:rsidR="00857FA7" w:rsidRDefault="00857FA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5EB77E" w14:textId="77777777" w:rsidR="00D42B7C" w:rsidRDefault="00D42B7C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Internal </w:t>
      </w:r>
      <w:r w:rsidR="00724C21">
        <w:rPr>
          <w:rFonts w:ascii="Arial" w:hAnsi="Arial" w:cs="Arial"/>
          <w:sz w:val="20"/>
          <w:szCs w:val="20"/>
        </w:rPr>
        <w:t>Audit</w:t>
      </w:r>
    </w:p>
    <w:p w14:paraId="02B2241C" w14:textId="77777777" w:rsidR="00D42B7C" w:rsidRDefault="00D42B7C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73617A88" w14:textId="53976D01" w:rsidR="00325BE0" w:rsidRPr="00325BE0" w:rsidRDefault="00A038DD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</w:t>
      </w:r>
      <w:r w:rsidR="00332F4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D42B7C">
        <w:rPr>
          <w:rFonts w:ascii="Arial" w:hAnsi="Arial" w:cs="Arial"/>
          <w:sz w:val="20"/>
          <w:szCs w:val="20"/>
        </w:rPr>
        <w:t xml:space="preserve">with </w:t>
      </w:r>
      <w:r w:rsidR="00724C21">
        <w:rPr>
          <w:rFonts w:ascii="Arial" w:hAnsi="Arial" w:cs="Arial"/>
          <w:sz w:val="20"/>
          <w:szCs w:val="20"/>
        </w:rPr>
        <w:t xml:space="preserve">outsourced </w:t>
      </w:r>
      <w:r w:rsidR="00653BAE">
        <w:rPr>
          <w:rFonts w:ascii="Arial" w:hAnsi="Arial" w:cs="Arial"/>
          <w:sz w:val="20"/>
          <w:szCs w:val="20"/>
        </w:rPr>
        <w:t>i</w:t>
      </w:r>
      <w:r w:rsidR="00D42B7C">
        <w:rPr>
          <w:rFonts w:ascii="Arial" w:hAnsi="Arial" w:cs="Arial"/>
          <w:sz w:val="20"/>
          <w:szCs w:val="20"/>
        </w:rPr>
        <w:t xml:space="preserve">nternal </w:t>
      </w:r>
      <w:r w:rsidR="00653BAE">
        <w:rPr>
          <w:rFonts w:ascii="Arial" w:hAnsi="Arial" w:cs="Arial"/>
          <w:sz w:val="20"/>
          <w:szCs w:val="20"/>
        </w:rPr>
        <w:t>a</w:t>
      </w:r>
      <w:r w:rsidR="00D42B7C">
        <w:rPr>
          <w:rFonts w:ascii="Arial" w:hAnsi="Arial" w:cs="Arial"/>
          <w:sz w:val="20"/>
          <w:szCs w:val="20"/>
        </w:rPr>
        <w:t xml:space="preserve">uditor </w:t>
      </w:r>
      <w:r>
        <w:rPr>
          <w:rFonts w:ascii="Arial" w:hAnsi="Arial" w:cs="Arial"/>
          <w:sz w:val="20"/>
          <w:szCs w:val="20"/>
        </w:rPr>
        <w:t xml:space="preserve">to finish the </w:t>
      </w:r>
      <w:r w:rsidR="00FE01A1">
        <w:rPr>
          <w:rFonts w:ascii="Arial" w:hAnsi="Arial" w:cs="Arial"/>
          <w:sz w:val="20"/>
          <w:szCs w:val="20"/>
        </w:rPr>
        <w:t xml:space="preserve">internal </w:t>
      </w:r>
      <w:r w:rsidR="00325BE0">
        <w:rPr>
          <w:rFonts w:ascii="Arial" w:hAnsi="Arial" w:cs="Arial"/>
          <w:sz w:val="20"/>
          <w:szCs w:val="20"/>
        </w:rPr>
        <w:t>audit</w:t>
      </w:r>
      <w:r w:rsidR="00FE01A1">
        <w:rPr>
          <w:rFonts w:ascii="Arial" w:hAnsi="Arial" w:cs="Arial"/>
          <w:sz w:val="20"/>
          <w:szCs w:val="20"/>
        </w:rPr>
        <w:t xml:space="preserve">; </w:t>
      </w:r>
    </w:p>
    <w:p w14:paraId="27D713F7" w14:textId="77777777" w:rsidR="00DE1A80" w:rsidRDefault="000F51C8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</w:t>
      </w:r>
      <w:r w:rsidR="00332F4A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with internal auditor when the audit findings and suggested solutions </w:t>
      </w:r>
      <w:r w:rsidR="00325BE0">
        <w:rPr>
          <w:rFonts w:ascii="Arial" w:hAnsi="Arial" w:cs="Arial"/>
          <w:sz w:val="20"/>
          <w:szCs w:val="20"/>
        </w:rPr>
        <w:t xml:space="preserve">which </w:t>
      </w:r>
      <w:r>
        <w:rPr>
          <w:rFonts w:ascii="Arial" w:hAnsi="Arial" w:cs="Arial"/>
          <w:sz w:val="20"/>
          <w:szCs w:val="20"/>
        </w:rPr>
        <w:t xml:space="preserve">do not represent the real situations and bring value to the Company; </w:t>
      </w:r>
      <w:r w:rsidR="006F0BC4">
        <w:rPr>
          <w:rFonts w:ascii="Arial" w:hAnsi="Arial" w:cs="Arial"/>
          <w:sz w:val="20"/>
          <w:szCs w:val="20"/>
        </w:rPr>
        <w:t>and</w:t>
      </w:r>
    </w:p>
    <w:p w14:paraId="4F760BB9" w14:textId="482695C1" w:rsidR="00753663" w:rsidRDefault="006F0BC4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E1A80">
        <w:rPr>
          <w:rFonts w:ascii="Arial" w:hAnsi="Arial" w:cs="Arial"/>
          <w:sz w:val="20"/>
          <w:szCs w:val="20"/>
        </w:rPr>
        <w:t>F</w:t>
      </w:r>
      <w:r w:rsidR="00D42B7C" w:rsidRPr="00DE1A80">
        <w:rPr>
          <w:rFonts w:ascii="Arial" w:hAnsi="Arial" w:cs="Arial"/>
          <w:sz w:val="20"/>
          <w:szCs w:val="20"/>
        </w:rPr>
        <w:t>ollow</w:t>
      </w:r>
      <w:r w:rsidR="00332F4A" w:rsidRPr="00DE1A80">
        <w:rPr>
          <w:rFonts w:ascii="Arial" w:hAnsi="Arial" w:cs="Arial"/>
          <w:sz w:val="20"/>
          <w:szCs w:val="20"/>
        </w:rPr>
        <w:t>ed</w:t>
      </w:r>
      <w:r w:rsidR="00D42B7C" w:rsidRPr="00DE1A80">
        <w:rPr>
          <w:rFonts w:ascii="Arial" w:hAnsi="Arial" w:cs="Arial"/>
          <w:sz w:val="20"/>
          <w:szCs w:val="20"/>
        </w:rPr>
        <w:t xml:space="preserve"> up </w:t>
      </w:r>
      <w:r w:rsidR="00724C21" w:rsidRPr="00DE1A80">
        <w:rPr>
          <w:rFonts w:ascii="Arial" w:hAnsi="Arial" w:cs="Arial"/>
          <w:sz w:val="20"/>
          <w:szCs w:val="20"/>
        </w:rPr>
        <w:t xml:space="preserve">on the proposed action plans </w:t>
      </w:r>
      <w:r w:rsidR="00F034C9" w:rsidRPr="00DE1A80">
        <w:rPr>
          <w:rFonts w:ascii="Arial" w:hAnsi="Arial" w:cs="Arial"/>
          <w:sz w:val="20"/>
          <w:szCs w:val="20"/>
        </w:rPr>
        <w:t>wit</w:t>
      </w:r>
      <w:r w:rsidR="00D42B7C" w:rsidRPr="00DE1A80">
        <w:rPr>
          <w:rFonts w:ascii="Arial" w:hAnsi="Arial" w:cs="Arial"/>
          <w:sz w:val="20"/>
          <w:szCs w:val="20"/>
        </w:rPr>
        <w:t>h</w:t>
      </w:r>
      <w:r w:rsidR="00724C21" w:rsidRPr="00DE1A80">
        <w:rPr>
          <w:rFonts w:ascii="Arial" w:hAnsi="Arial" w:cs="Arial"/>
          <w:sz w:val="20"/>
          <w:szCs w:val="20"/>
        </w:rPr>
        <w:t xml:space="preserve"> the</w:t>
      </w:r>
      <w:r w:rsidR="00D42B7C" w:rsidRPr="00DE1A80">
        <w:rPr>
          <w:rFonts w:ascii="Arial" w:hAnsi="Arial" w:cs="Arial"/>
          <w:sz w:val="20"/>
          <w:szCs w:val="20"/>
        </w:rPr>
        <w:t xml:space="preserve"> re</w:t>
      </w:r>
      <w:r w:rsidR="00F034C9" w:rsidRPr="00DE1A80">
        <w:rPr>
          <w:rFonts w:ascii="Arial" w:hAnsi="Arial" w:cs="Arial"/>
          <w:sz w:val="20"/>
          <w:szCs w:val="20"/>
        </w:rPr>
        <w:t>levant</w:t>
      </w:r>
      <w:r w:rsidR="00D42B7C" w:rsidRPr="00DE1A80">
        <w:rPr>
          <w:rFonts w:ascii="Arial" w:hAnsi="Arial" w:cs="Arial"/>
          <w:sz w:val="20"/>
          <w:szCs w:val="20"/>
        </w:rPr>
        <w:t xml:space="preserve"> </w:t>
      </w:r>
      <w:r w:rsidR="00F034C9" w:rsidRPr="00DE1A80">
        <w:rPr>
          <w:rFonts w:ascii="Arial" w:hAnsi="Arial" w:cs="Arial"/>
          <w:sz w:val="20"/>
          <w:szCs w:val="20"/>
        </w:rPr>
        <w:t>departments on the internal audit issues</w:t>
      </w:r>
      <w:r w:rsidR="00DE1A80" w:rsidRPr="00DE1A80">
        <w:rPr>
          <w:rFonts w:ascii="Arial" w:hAnsi="Arial" w:cs="Arial"/>
          <w:sz w:val="20"/>
          <w:szCs w:val="20"/>
        </w:rPr>
        <w:t xml:space="preserve">. </w:t>
      </w:r>
    </w:p>
    <w:p w14:paraId="0B4BD785" w14:textId="63307A3B" w:rsidR="00FA149F" w:rsidRDefault="00FA149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CE03F2" w14:textId="3464F900" w:rsidR="00FA149F" w:rsidRDefault="00FA149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Secretarial functions</w:t>
      </w:r>
    </w:p>
    <w:p w14:paraId="20B1428E" w14:textId="4B015B82" w:rsidR="00FA149F" w:rsidRDefault="00FA149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3F4F52" w14:textId="27E03EB2" w:rsidR="00FA149F" w:rsidRPr="00B06BE3" w:rsidRDefault="00FA149F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Overall</w:t>
      </w:r>
      <w:proofErr w:type="gramEnd"/>
      <w:r>
        <w:rPr>
          <w:rFonts w:ascii="Arial" w:hAnsi="Arial" w:cs="Arial"/>
          <w:sz w:val="20"/>
          <w:szCs w:val="20"/>
        </w:rPr>
        <w:t xml:space="preserve"> in charge of secretarial functions </w:t>
      </w:r>
      <w:r w:rsidR="004133B7">
        <w:rPr>
          <w:rFonts w:ascii="Arial" w:hAnsi="Arial" w:cs="Arial"/>
          <w:sz w:val="20"/>
          <w:szCs w:val="20"/>
        </w:rPr>
        <w:t>and ensure</w:t>
      </w:r>
      <w:r>
        <w:rPr>
          <w:rFonts w:ascii="Arial" w:hAnsi="Arial" w:cs="Arial"/>
          <w:sz w:val="20"/>
          <w:szCs w:val="20"/>
        </w:rPr>
        <w:t xml:space="preserve"> </w:t>
      </w:r>
      <w:r w:rsidRPr="00B06BE3">
        <w:rPr>
          <w:rFonts w:ascii="Arial" w:hAnsi="Arial" w:cs="Arial"/>
          <w:sz w:val="20"/>
          <w:szCs w:val="20"/>
        </w:rPr>
        <w:t>the company is compliant with laws and regulations</w:t>
      </w:r>
      <w:r w:rsidR="00AB430D">
        <w:rPr>
          <w:rFonts w:ascii="Arial" w:hAnsi="Arial" w:cs="Arial"/>
          <w:sz w:val="20"/>
          <w:szCs w:val="20"/>
        </w:rPr>
        <w:t xml:space="preserve">; </w:t>
      </w:r>
      <w:r w:rsidR="004133B7">
        <w:rPr>
          <w:rFonts w:ascii="Arial" w:hAnsi="Arial" w:cs="Arial"/>
          <w:sz w:val="20"/>
          <w:szCs w:val="20"/>
        </w:rPr>
        <w:t xml:space="preserve">and </w:t>
      </w:r>
    </w:p>
    <w:p w14:paraId="55F6CA5B" w14:textId="2C872B72" w:rsidR="004133B7" w:rsidRDefault="004133B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6BE3">
        <w:rPr>
          <w:rFonts w:ascii="Arial" w:hAnsi="Arial" w:cs="Arial"/>
          <w:sz w:val="20"/>
          <w:szCs w:val="20"/>
        </w:rPr>
        <w:t xml:space="preserve">Ensuring that </w:t>
      </w:r>
      <w:r>
        <w:rPr>
          <w:rFonts w:ascii="Arial" w:hAnsi="Arial" w:cs="Arial"/>
          <w:sz w:val="20"/>
          <w:szCs w:val="20"/>
        </w:rPr>
        <w:t xml:space="preserve">Company’s corporate </w:t>
      </w:r>
      <w:r w:rsidRPr="00B06BE3">
        <w:rPr>
          <w:rFonts w:ascii="Arial" w:hAnsi="Arial" w:cs="Arial"/>
          <w:sz w:val="20"/>
          <w:szCs w:val="20"/>
        </w:rPr>
        <w:t>governance is maintained in good standing in all jurisdictions</w:t>
      </w:r>
      <w:r w:rsidR="005254C2">
        <w:rPr>
          <w:rFonts w:ascii="Arial" w:hAnsi="Arial" w:cs="Arial" w:hint="eastAsia"/>
          <w:sz w:val="20"/>
          <w:szCs w:val="20"/>
          <w:lang w:eastAsia="zh-CN"/>
        </w:rPr>
        <w:t>.</w:t>
      </w:r>
    </w:p>
    <w:p w14:paraId="0C54EE69" w14:textId="77777777" w:rsidR="005254C2" w:rsidRDefault="005254C2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825" w:hanging="399"/>
        <w:jc w:val="both"/>
        <w:rPr>
          <w:rFonts w:ascii="Arial" w:hAnsi="Arial" w:cs="Arial"/>
          <w:sz w:val="20"/>
          <w:szCs w:val="20"/>
          <w:lang w:eastAsia="zh-CN"/>
        </w:rPr>
      </w:pPr>
    </w:p>
    <w:p w14:paraId="5933D8D4" w14:textId="77777777" w:rsidR="005254C2" w:rsidRDefault="005254C2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46E2E8" w14:textId="544AA792" w:rsidR="00235B2D" w:rsidRDefault="00966134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7D19BB">
        <w:rPr>
          <w:rFonts w:ascii="Arial" w:hAnsi="Arial" w:cs="Arial"/>
          <w:b/>
          <w:bCs/>
          <w:sz w:val="20"/>
          <w:szCs w:val="20"/>
          <w:lang w:eastAsia="zh-CN"/>
        </w:rPr>
        <w:t>Tong Da Medical Device Limited</w:t>
      </w:r>
      <w:r w:rsidR="007520A1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EA043C" w:rsidRPr="00EA043C">
        <w:rPr>
          <w:rFonts w:ascii="Arial" w:hAnsi="Arial" w:cs="Arial"/>
          <w:i/>
          <w:iCs/>
          <w:sz w:val="20"/>
          <w:szCs w:val="20"/>
          <w:lang w:eastAsia="zh-CN"/>
        </w:rPr>
        <w:t>Medical device company</w:t>
      </w:r>
    </w:p>
    <w:p w14:paraId="7D7BB438" w14:textId="77777777" w:rsidR="00235B2D" w:rsidRDefault="00E20AC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2F37DA">
        <w:rPr>
          <w:rFonts w:ascii="Arial" w:hAnsi="Arial" w:cs="Arial" w:hint="eastAsia"/>
          <w:b/>
          <w:bCs/>
          <w:sz w:val="20"/>
          <w:szCs w:val="20"/>
          <w:lang w:eastAsia="zh-CN"/>
        </w:rPr>
        <w:t>Finance Manager</w:t>
      </w:r>
      <w:r w:rsidR="00235B2D">
        <w:rPr>
          <w:rFonts w:ascii="Arial" w:hAnsi="Arial" w:cs="Arial"/>
          <w:b/>
          <w:bCs/>
          <w:sz w:val="20"/>
          <w:szCs w:val="20"/>
          <w:lang w:eastAsia="zh-CN"/>
        </w:rPr>
        <w:t>, 16</w:t>
      </w:r>
      <w:r w:rsidR="00235B2D" w:rsidRPr="00235B2D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7D19BB">
        <w:rPr>
          <w:rFonts w:ascii="Arial" w:hAnsi="Arial" w:cs="Arial"/>
          <w:b/>
          <w:bCs/>
          <w:sz w:val="20"/>
          <w:szCs w:val="20"/>
          <w:lang w:eastAsia="zh-CN"/>
        </w:rPr>
        <w:t xml:space="preserve"> July 2013 – 31</w:t>
      </w:r>
      <w:r w:rsidR="007D19BB" w:rsidRPr="00235B2D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7D19BB">
        <w:rPr>
          <w:rFonts w:ascii="Arial" w:hAnsi="Arial" w:cs="Arial"/>
          <w:b/>
          <w:bCs/>
          <w:sz w:val="20"/>
          <w:szCs w:val="20"/>
          <w:lang w:eastAsia="zh-CN"/>
        </w:rPr>
        <w:t xml:space="preserve"> May 2015</w:t>
      </w:r>
    </w:p>
    <w:p w14:paraId="0DBDD5A9" w14:textId="77777777" w:rsidR="00235B2D" w:rsidRDefault="00235B2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</w:p>
    <w:p w14:paraId="46BA7E0D" w14:textId="77777777" w:rsidR="008D3CD1" w:rsidRDefault="008D3CD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7030D">
        <w:rPr>
          <w:rFonts w:ascii="Arial" w:hAnsi="Arial" w:cs="Arial"/>
          <w:sz w:val="20"/>
          <w:szCs w:val="20"/>
        </w:rPr>
        <w:t>Br</w:t>
      </w:r>
      <w:r w:rsidR="00B368EB">
        <w:rPr>
          <w:rFonts w:ascii="Arial" w:hAnsi="Arial" w:cs="Arial"/>
          <w:sz w:val="20"/>
          <w:szCs w:val="20"/>
        </w:rPr>
        <w:t>ief description</w:t>
      </w:r>
      <w:r w:rsidRPr="00B7030D">
        <w:rPr>
          <w:rFonts w:ascii="Arial" w:hAnsi="Arial" w:cs="Arial"/>
          <w:sz w:val="20"/>
          <w:szCs w:val="20"/>
        </w:rPr>
        <w:t>:</w:t>
      </w:r>
    </w:p>
    <w:p w14:paraId="7B828166" w14:textId="77777777" w:rsidR="008D3CD1" w:rsidRDefault="008D3CD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AB2D99" w14:textId="77777777" w:rsidR="008D3CD1" w:rsidRPr="00A53E16" w:rsidRDefault="00C6594E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 pioneer to set up</w:t>
      </w:r>
      <w:r w:rsidR="00063205">
        <w:rPr>
          <w:rFonts w:ascii="Arial" w:hAnsi="Arial" w:cs="Arial"/>
          <w:sz w:val="20"/>
          <w:szCs w:val="20"/>
        </w:rPr>
        <w:t xml:space="preserve"> a company in Malaysia;</w:t>
      </w:r>
    </w:p>
    <w:p w14:paraId="3A01370D" w14:textId="77777777" w:rsidR="00063205" w:rsidRPr="00EB4B3A" w:rsidRDefault="00063205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</w:t>
      </w:r>
      <w:r w:rsidR="00E879B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with consultants </w:t>
      </w:r>
      <w:r w:rsidR="00A53E16">
        <w:rPr>
          <w:rFonts w:ascii="Arial" w:hAnsi="Arial" w:cs="Arial"/>
          <w:sz w:val="20"/>
          <w:szCs w:val="20"/>
        </w:rPr>
        <w:t xml:space="preserve">like lawyer, auditor, </w:t>
      </w:r>
      <w:r w:rsidR="00C90D12">
        <w:rPr>
          <w:rFonts w:ascii="Arial" w:hAnsi="Arial" w:cs="Arial"/>
          <w:sz w:val="20"/>
          <w:szCs w:val="20"/>
        </w:rPr>
        <w:t xml:space="preserve">company </w:t>
      </w:r>
      <w:r w:rsidR="00C021CF">
        <w:rPr>
          <w:rFonts w:ascii="Arial" w:hAnsi="Arial" w:cs="Arial"/>
          <w:sz w:val="20"/>
          <w:szCs w:val="20"/>
        </w:rPr>
        <w:t xml:space="preserve">secretary, </w:t>
      </w:r>
      <w:r w:rsidR="00A53E16">
        <w:rPr>
          <w:rFonts w:ascii="Arial" w:hAnsi="Arial" w:cs="Arial"/>
          <w:sz w:val="20"/>
          <w:szCs w:val="20"/>
        </w:rPr>
        <w:t xml:space="preserve">listing advisory and others </w:t>
      </w:r>
      <w:r>
        <w:rPr>
          <w:rFonts w:ascii="Arial" w:hAnsi="Arial" w:cs="Arial"/>
          <w:sz w:val="20"/>
          <w:szCs w:val="20"/>
        </w:rPr>
        <w:t>for the matt</w:t>
      </w:r>
      <w:r w:rsidR="00A53E16">
        <w:rPr>
          <w:rFonts w:ascii="Arial" w:hAnsi="Arial" w:cs="Arial"/>
          <w:sz w:val="20"/>
          <w:szCs w:val="20"/>
        </w:rPr>
        <w:t>er of Initial Public Listing in</w:t>
      </w:r>
      <w:r w:rsidR="00EB4B3A">
        <w:rPr>
          <w:rFonts w:ascii="Arial" w:hAnsi="Arial" w:cs="Arial"/>
          <w:sz w:val="20"/>
          <w:szCs w:val="20"/>
        </w:rPr>
        <w:t xml:space="preserve"> </w:t>
      </w:r>
      <w:r w:rsidRPr="00EB4B3A">
        <w:rPr>
          <w:rFonts w:ascii="Arial" w:hAnsi="Arial" w:cs="Arial"/>
          <w:sz w:val="20"/>
          <w:szCs w:val="20"/>
        </w:rPr>
        <w:t>Bursa Malaysia</w:t>
      </w:r>
      <w:r w:rsidR="00B63263">
        <w:rPr>
          <w:rFonts w:ascii="Arial" w:hAnsi="Arial" w:cs="Arial"/>
          <w:sz w:val="20"/>
          <w:szCs w:val="20"/>
        </w:rPr>
        <w:t xml:space="preserve"> Main Board</w:t>
      </w:r>
      <w:r w:rsidRPr="00EB4B3A">
        <w:rPr>
          <w:rFonts w:ascii="Arial" w:hAnsi="Arial" w:cs="Arial"/>
          <w:sz w:val="20"/>
          <w:szCs w:val="20"/>
        </w:rPr>
        <w:t>;</w:t>
      </w:r>
    </w:p>
    <w:p w14:paraId="5BA9B9D9" w14:textId="77777777" w:rsidR="00A53E16" w:rsidRPr="00A53E16" w:rsidRDefault="008E5246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 and coordinate</w:t>
      </w:r>
      <w:r w:rsidR="00E879B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preparation of the company’s financial statements and coordinate the external auditor under IFRS;</w:t>
      </w:r>
    </w:p>
    <w:p w14:paraId="194BA8A7" w14:textId="77777777" w:rsidR="00E826B4" w:rsidRDefault="00F017F1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840EF5">
        <w:rPr>
          <w:rFonts w:ascii="Arial" w:hAnsi="Arial" w:cs="Arial"/>
          <w:bCs/>
          <w:sz w:val="20"/>
          <w:szCs w:val="20"/>
          <w:lang w:eastAsia="zh-CN"/>
        </w:rPr>
        <w:t>Improv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ed</w:t>
      </w:r>
      <w:r w:rsidRPr="00840EF5">
        <w:rPr>
          <w:rFonts w:ascii="Arial" w:hAnsi="Arial" w:cs="Arial"/>
          <w:bCs/>
          <w:sz w:val="20"/>
          <w:szCs w:val="20"/>
          <w:lang w:eastAsia="zh-CN"/>
        </w:rPr>
        <w:t xml:space="preserve"> and maintai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ned</w:t>
      </w:r>
      <w:r w:rsidRPr="00840EF5">
        <w:rPr>
          <w:rFonts w:ascii="Arial" w:hAnsi="Arial" w:cs="Arial"/>
          <w:bCs/>
          <w:sz w:val="20"/>
          <w:szCs w:val="20"/>
          <w:lang w:eastAsia="zh-CN"/>
        </w:rPr>
        <w:t xml:space="preserve"> a system of adequate accounting policies, procedures, and internal controls to ensure financial risks are identified and </w:t>
      </w:r>
      <w:r w:rsidR="00840EF5" w:rsidRPr="00840EF5">
        <w:rPr>
          <w:rFonts w:ascii="Arial" w:hAnsi="Arial" w:cs="Arial"/>
          <w:bCs/>
          <w:sz w:val="20"/>
          <w:szCs w:val="20"/>
          <w:lang w:eastAsia="zh-CN"/>
        </w:rPr>
        <w:t>can fulfill the requirement of the corporate governance</w:t>
      </w:r>
      <w:r w:rsidR="00E3689B">
        <w:rPr>
          <w:rFonts w:ascii="Arial" w:hAnsi="Arial" w:cs="Arial"/>
          <w:bCs/>
          <w:sz w:val="20"/>
          <w:szCs w:val="20"/>
          <w:lang w:eastAsia="zh-CN"/>
        </w:rPr>
        <w:t>;</w:t>
      </w:r>
      <w:r w:rsidR="006F0BC4">
        <w:rPr>
          <w:rFonts w:ascii="Arial" w:hAnsi="Arial" w:cs="Arial"/>
          <w:bCs/>
          <w:sz w:val="20"/>
          <w:szCs w:val="20"/>
          <w:lang w:eastAsia="zh-CN"/>
        </w:rPr>
        <w:t xml:space="preserve"> and</w:t>
      </w:r>
    </w:p>
    <w:p w14:paraId="0691DAF3" w14:textId="41F48616" w:rsidR="004A3860" w:rsidRDefault="004A3860" w:rsidP="00014083">
      <w:pPr>
        <w:widowControl w:val="0"/>
        <w:numPr>
          <w:ilvl w:val="0"/>
          <w:numId w:val="8"/>
        </w:numPr>
        <w:pBdr>
          <w:bottom w:val="single" w:sz="12" w:space="8" w:color="auto"/>
        </w:pBd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Review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ed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and ensure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d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that the required financial and management reports 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were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 submitted in a timely</w:t>
      </w:r>
      <w:r w:rsidR="006F0BC4">
        <w:rPr>
          <w:rFonts w:ascii="Arial" w:hAnsi="Arial" w:cs="Arial"/>
          <w:bCs/>
          <w:sz w:val="20"/>
          <w:szCs w:val="20"/>
          <w:lang w:eastAsia="zh-CN"/>
        </w:rPr>
        <w:t>, accurate a</w:t>
      </w:r>
      <w:r w:rsidR="00B368EB">
        <w:rPr>
          <w:rFonts w:ascii="Arial" w:hAnsi="Arial" w:cs="Arial"/>
          <w:bCs/>
          <w:sz w:val="20"/>
          <w:szCs w:val="20"/>
          <w:lang w:eastAsia="zh-CN"/>
        </w:rPr>
        <w:t>n</w:t>
      </w:r>
      <w:r w:rsidR="006F0BC4">
        <w:rPr>
          <w:rFonts w:ascii="Arial" w:hAnsi="Arial" w:cs="Arial"/>
          <w:bCs/>
          <w:sz w:val="20"/>
          <w:szCs w:val="20"/>
          <w:lang w:eastAsia="zh-CN"/>
        </w:rPr>
        <w:t xml:space="preserve">d complete manner. </w:t>
      </w:r>
    </w:p>
    <w:p w14:paraId="5CC8C285" w14:textId="77777777" w:rsidR="001920C8" w:rsidRDefault="001920C8" w:rsidP="00014083">
      <w:pPr>
        <w:widowControl w:val="0"/>
        <w:pBdr>
          <w:bottom w:val="single" w:sz="12" w:space="8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24894C4F" w14:textId="77777777" w:rsidR="003A7267" w:rsidRDefault="003A7267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5BD4C9E1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3B0D53D9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6D1ECB95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0F96EFEC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5168A391" w14:textId="77777777" w:rsidR="00230FB3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70EAD2F0" w14:textId="77777777" w:rsidR="00230FB3" w:rsidRPr="00CD49C5" w:rsidRDefault="00230FB3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82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424136BC" w14:textId="4115D34C" w:rsidR="006C232A" w:rsidRDefault="00235B2D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6C232A" w:rsidRPr="006C232A">
        <w:rPr>
          <w:rFonts w:ascii="Arial" w:hAnsi="Arial" w:cs="Arial"/>
          <w:b/>
          <w:bCs/>
          <w:sz w:val="20"/>
          <w:szCs w:val="20"/>
        </w:rPr>
        <w:t>Vietnam Singapore Industrial Park</w:t>
      </w:r>
      <w:r w:rsidR="006C232A">
        <w:rPr>
          <w:rFonts w:ascii="Arial" w:hAnsi="Arial" w:cs="Arial" w:hint="eastAsia"/>
          <w:b/>
          <w:bCs/>
          <w:sz w:val="20"/>
          <w:szCs w:val="20"/>
          <w:lang w:eastAsia="zh-CN"/>
        </w:rPr>
        <w:t>, Hanoi, Vietnam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  <w:t>-</w:t>
      </w:r>
      <w:r w:rsidR="00EA043C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EA043C" w:rsidRPr="00EA043C">
        <w:rPr>
          <w:rFonts w:ascii="Arial" w:hAnsi="Arial" w:cs="Arial"/>
          <w:i/>
          <w:iCs/>
          <w:sz w:val="20"/>
          <w:szCs w:val="20"/>
          <w:lang w:eastAsia="zh-CN"/>
        </w:rPr>
        <w:t>Construction company</w:t>
      </w:r>
    </w:p>
    <w:p w14:paraId="5ADDA170" w14:textId="77777777" w:rsidR="006C232A" w:rsidRDefault="006C232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ab/>
        <w:t>Finance and Administrative Manager,</w:t>
      </w: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ab/>
        <w:t xml:space="preserve">January 2010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–</w:t>
      </w:r>
      <w:r w:rsidR="004E5A70"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 June 2011</w:t>
      </w:r>
      <w:r w:rsidR="00235681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14:paraId="0387290C" w14:textId="77777777" w:rsidR="004456AC" w:rsidRDefault="006C232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eastAsia="PMingLiU" w:hAnsi="Arial" w:cs="Arial"/>
          <w:sz w:val="20"/>
          <w:szCs w:val="20"/>
          <w:lang w:eastAsia="zh-HK"/>
        </w:rPr>
      </w:pPr>
      <w:r>
        <w:rPr>
          <w:rFonts w:ascii="Arial" w:hAnsi="Arial" w:cs="Arial" w:hint="eastAsia"/>
          <w:b/>
          <w:bCs/>
          <w:sz w:val="20"/>
          <w:szCs w:val="20"/>
          <w:lang w:eastAsia="zh-CN"/>
        </w:rPr>
        <w:tab/>
      </w:r>
      <w:r w:rsidRPr="004456AC">
        <w:rPr>
          <w:rFonts w:ascii="Arial" w:hAnsi="Arial" w:cs="Arial" w:hint="eastAsia"/>
          <w:sz w:val="20"/>
          <w:szCs w:val="20"/>
        </w:rPr>
        <w:t xml:space="preserve">This </w:t>
      </w:r>
      <w:r w:rsidR="004456AC" w:rsidRPr="004456AC">
        <w:rPr>
          <w:rFonts w:ascii="Arial" w:hAnsi="Arial" w:cs="Arial" w:hint="eastAsia"/>
          <w:sz w:val="20"/>
          <w:szCs w:val="20"/>
        </w:rPr>
        <w:t xml:space="preserve">Company is a leading </w:t>
      </w:r>
      <w:r w:rsidRPr="004456AC">
        <w:rPr>
          <w:rFonts w:ascii="Arial" w:hAnsi="Arial" w:cs="Arial"/>
          <w:sz w:val="20"/>
          <w:szCs w:val="20"/>
        </w:rPr>
        <w:t xml:space="preserve">township </w:t>
      </w:r>
      <w:r w:rsidRPr="004456AC">
        <w:rPr>
          <w:rFonts w:ascii="Arial" w:hAnsi="Arial" w:cs="Arial" w:hint="eastAsia"/>
          <w:sz w:val="20"/>
          <w:szCs w:val="20"/>
        </w:rPr>
        <w:t xml:space="preserve">and industrial park </w:t>
      </w:r>
      <w:r w:rsidRPr="004456AC">
        <w:rPr>
          <w:rFonts w:ascii="Arial" w:hAnsi="Arial" w:cs="Arial"/>
          <w:sz w:val="20"/>
          <w:szCs w:val="20"/>
        </w:rPr>
        <w:t xml:space="preserve">developer </w:t>
      </w:r>
      <w:r w:rsidR="004456AC" w:rsidRPr="004456AC">
        <w:rPr>
          <w:rFonts w:ascii="Arial" w:hAnsi="Arial" w:cs="Arial" w:hint="eastAsia"/>
          <w:sz w:val="20"/>
          <w:szCs w:val="20"/>
        </w:rPr>
        <w:t>in Vietnam.</w:t>
      </w:r>
    </w:p>
    <w:p w14:paraId="733E5F4A" w14:textId="77777777" w:rsidR="00AC20AC" w:rsidRPr="00AC20AC" w:rsidRDefault="00AC20AC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eastAsia="PMingLiU" w:hAnsi="Arial" w:cs="Arial"/>
          <w:i/>
          <w:sz w:val="16"/>
          <w:szCs w:val="16"/>
          <w:lang w:eastAsia="zh-HK"/>
        </w:rPr>
      </w:pPr>
      <w:r>
        <w:rPr>
          <w:rFonts w:ascii="Arial" w:eastAsia="PMingLiU" w:hAnsi="Arial" w:cs="Arial" w:hint="eastAsia"/>
          <w:sz w:val="20"/>
          <w:szCs w:val="20"/>
          <w:lang w:eastAsia="zh-HK"/>
        </w:rPr>
        <w:tab/>
      </w:r>
      <w:r w:rsidRPr="00AC20AC">
        <w:rPr>
          <w:rFonts w:ascii="Arial" w:eastAsia="PMingLiU" w:hAnsi="Arial" w:cs="Arial" w:hint="eastAsia"/>
          <w:i/>
          <w:sz w:val="16"/>
          <w:szCs w:val="16"/>
          <w:lang w:eastAsia="zh-HK"/>
        </w:rPr>
        <w:t>(</w:t>
      </w:r>
      <w:r w:rsidR="00AE4A4C">
        <w:rPr>
          <w:rFonts w:ascii="Arial" w:eastAsia="PMingLiU" w:hAnsi="Arial" w:cs="Arial" w:hint="eastAsia"/>
          <w:i/>
          <w:sz w:val="16"/>
          <w:szCs w:val="16"/>
          <w:lang w:eastAsia="zh-HK"/>
        </w:rPr>
        <w:t>Oversea posting by</w:t>
      </w:r>
      <w:r w:rsidRPr="00AC20AC">
        <w:rPr>
          <w:rFonts w:ascii="Arial" w:eastAsia="PMingLiU" w:hAnsi="Arial" w:cs="Arial" w:hint="eastAsia"/>
          <w:i/>
          <w:sz w:val="16"/>
          <w:szCs w:val="16"/>
          <w:lang w:eastAsia="zh-HK"/>
        </w:rPr>
        <w:t xml:space="preserve"> Sembcorp Ltd which is a</w:t>
      </w:r>
      <w:r w:rsidR="00E60F56">
        <w:rPr>
          <w:rFonts w:ascii="Arial" w:eastAsia="PMingLiU" w:hAnsi="Arial" w:cs="Arial" w:hint="eastAsia"/>
          <w:i/>
          <w:sz w:val="16"/>
          <w:szCs w:val="16"/>
          <w:lang w:eastAsia="zh-HK"/>
        </w:rPr>
        <w:t xml:space="preserve"> Singapore</w:t>
      </w:r>
      <w:r w:rsidRPr="00AC20AC">
        <w:rPr>
          <w:rFonts w:ascii="Arial" w:eastAsia="PMingLiU" w:hAnsi="Arial" w:cs="Arial" w:hint="eastAsia"/>
          <w:i/>
          <w:sz w:val="16"/>
          <w:szCs w:val="16"/>
          <w:lang w:eastAsia="zh-HK"/>
        </w:rPr>
        <w:t xml:space="preserve"> governm</w:t>
      </w:r>
      <w:r w:rsidR="00E60F56">
        <w:rPr>
          <w:rFonts w:ascii="Arial" w:eastAsia="PMingLiU" w:hAnsi="Arial" w:cs="Arial" w:hint="eastAsia"/>
          <w:i/>
          <w:sz w:val="16"/>
          <w:szCs w:val="16"/>
          <w:lang w:eastAsia="zh-HK"/>
        </w:rPr>
        <w:t>ent related company</w:t>
      </w:r>
      <w:r w:rsidRPr="00AC20AC">
        <w:rPr>
          <w:rFonts w:ascii="Arial" w:eastAsia="PMingLiU" w:hAnsi="Arial" w:cs="Arial" w:hint="eastAsia"/>
          <w:i/>
          <w:sz w:val="16"/>
          <w:szCs w:val="16"/>
          <w:lang w:eastAsia="zh-HK"/>
        </w:rPr>
        <w:t>)</w:t>
      </w:r>
    </w:p>
    <w:p w14:paraId="3ADA80FC" w14:textId="77777777" w:rsidR="004456AC" w:rsidRPr="00AC20AC" w:rsidRDefault="00AC20AC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eastAsia="PMingLiU" w:hAnsi="Arial" w:cs="Arial"/>
          <w:sz w:val="20"/>
          <w:szCs w:val="20"/>
          <w:lang w:eastAsia="zh-HK"/>
        </w:rPr>
      </w:pPr>
      <w:r>
        <w:rPr>
          <w:rFonts w:ascii="Arial" w:eastAsia="PMingLiU" w:hAnsi="Arial" w:cs="Arial" w:hint="eastAsia"/>
          <w:sz w:val="20"/>
          <w:szCs w:val="20"/>
          <w:lang w:eastAsia="zh-HK"/>
        </w:rPr>
        <w:tab/>
      </w:r>
    </w:p>
    <w:p w14:paraId="6B931AFC" w14:textId="455D489E" w:rsidR="006C232A" w:rsidRDefault="006C232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ab/>
      </w:r>
      <w:r w:rsidRPr="00B7030D">
        <w:rPr>
          <w:rFonts w:ascii="Arial" w:hAnsi="Arial" w:cs="Arial"/>
          <w:sz w:val="20"/>
          <w:szCs w:val="20"/>
        </w:rPr>
        <w:t>Brief description</w:t>
      </w:r>
      <w:r w:rsidR="00350E64">
        <w:rPr>
          <w:rFonts w:ascii="Arial" w:hAnsi="Arial" w:cs="Arial"/>
          <w:sz w:val="20"/>
          <w:szCs w:val="20"/>
        </w:rPr>
        <w:t>:</w:t>
      </w:r>
    </w:p>
    <w:p w14:paraId="057F34C7" w14:textId="77777777" w:rsidR="006C232A" w:rsidRDefault="006C232A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C187A40" w14:textId="77777777" w:rsidR="008E2B83" w:rsidRDefault="008E2B83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E2B83">
        <w:rPr>
          <w:rFonts w:ascii="Arial" w:hAnsi="Arial" w:cs="Arial"/>
          <w:sz w:val="20"/>
          <w:szCs w:val="20"/>
        </w:rPr>
        <w:t>Involve</w:t>
      </w:r>
      <w:r w:rsidR="00E879B9">
        <w:rPr>
          <w:rFonts w:ascii="Arial" w:hAnsi="Arial" w:cs="Arial"/>
          <w:sz w:val="20"/>
          <w:szCs w:val="20"/>
        </w:rPr>
        <w:t>d</w:t>
      </w:r>
      <w:r w:rsidRPr="008E2B83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the </w:t>
      </w:r>
      <w:r w:rsidR="009332FA">
        <w:rPr>
          <w:rFonts w:ascii="Arial" w:hAnsi="Arial" w:cs="Arial"/>
          <w:sz w:val="20"/>
          <w:szCs w:val="20"/>
        </w:rPr>
        <w:t xml:space="preserve">IPO </w:t>
      </w:r>
      <w:r>
        <w:rPr>
          <w:rFonts w:ascii="Arial" w:hAnsi="Arial" w:cs="Arial"/>
          <w:sz w:val="20"/>
          <w:szCs w:val="20"/>
        </w:rPr>
        <w:t xml:space="preserve">preparation for </w:t>
      </w:r>
      <w:r w:rsidR="009332FA">
        <w:rPr>
          <w:rFonts w:ascii="Arial" w:hAnsi="Arial" w:cs="Arial"/>
          <w:sz w:val="20"/>
          <w:szCs w:val="20"/>
        </w:rPr>
        <w:t xml:space="preserve">listing in </w:t>
      </w:r>
      <w:r w:rsidR="009332FA" w:rsidRPr="004C7124">
        <w:rPr>
          <w:rFonts w:ascii="Arial" w:hAnsi="Arial" w:cs="Arial"/>
          <w:sz w:val="20"/>
          <w:szCs w:val="20"/>
        </w:rPr>
        <w:t>Singapore Stock Exchange</w:t>
      </w:r>
      <w:r w:rsidR="002E1ED0">
        <w:rPr>
          <w:rFonts w:ascii="Arial" w:hAnsi="Arial" w:cs="Arial"/>
          <w:sz w:val="20"/>
          <w:szCs w:val="20"/>
        </w:rPr>
        <w:t xml:space="preserve"> like </w:t>
      </w:r>
      <w:r w:rsidR="00C20298" w:rsidRPr="004C7124">
        <w:rPr>
          <w:rFonts w:ascii="Arial" w:hAnsi="Arial" w:cs="Arial" w:hint="eastAsia"/>
          <w:sz w:val="20"/>
          <w:szCs w:val="20"/>
        </w:rPr>
        <w:t xml:space="preserve">having the </w:t>
      </w:r>
      <w:r w:rsidR="004E6D8B">
        <w:rPr>
          <w:rFonts w:ascii="Arial" w:hAnsi="Arial" w:cs="Arial"/>
          <w:sz w:val="20"/>
          <w:szCs w:val="20"/>
        </w:rPr>
        <w:t>discuss</w:t>
      </w:r>
      <w:r w:rsidR="00C20298" w:rsidRPr="004C7124">
        <w:rPr>
          <w:rFonts w:ascii="Arial" w:hAnsi="Arial" w:cs="Arial" w:hint="eastAsia"/>
          <w:sz w:val="20"/>
          <w:szCs w:val="20"/>
        </w:rPr>
        <w:t>ion</w:t>
      </w:r>
      <w:r w:rsidR="00C20298">
        <w:rPr>
          <w:rFonts w:ascii="Arial" w:hAnsi="Arial" w:cs="Arial"/>
          <w:sz w:val="20"/>
          <w:szCs w:val="20"/>
        </w:rPr>
        <w:t xml:space="preserve"> </w:t>
      </w:r>
      <w:r w:rsidR="00C20298" w:rsidRPr="004C7124">
        <w:rPr>
          <w:rFonts w:ascii="Arial" w:hAnsi="Arial" w:cs="Arial" w:hint="eastAsia"/>
          <w:sz w:val="20"/>
          <w:szCs w:val="20"/>
        </w:rPr>
        <w:t>regarding the</w:t>
      </w:r>
      <w:r w:rsidR="004E6D8B">
        <w:rPr>
          <w:rFonts w:ascii="Arial" w:hAnsi="Arial" w:cs="Arial"/>
          <w:sz w:val="20"/>
          <w:szCs w:val="20"/>
        </w:rPr>
        <w:t xml:space="preserve"> advantages and disadvantages of listing</w:t>
      </w:r>
      <w:r w:rsidR="006F0BC4">
        <w:rPr>
          <w:rFonts w:ascii="Arial" w:hAnsi="Arial" w:cs="Arial" w:hint="eastAsia"/>
          <w:sz w:val="20"/>
          <w:szCs w:val="20"/>
        </w:rPr>
        <w:t xml:space="preserve"> with M</w:t>
      </w:r>
      <w:r w:rsidR="00C20298" w:rsidRPr="004C7124">
        <w:rPr>
          <w:rFonts w:ascii="Arial" w:hAnsi="Arial" w:cs="Arial" w:hint="eastAsia"/>
          <w:sz w:val="20"/>
          <w:szCs w:val="20"/>
        </w:rPr>
        <w:t>anagement</w:t>
      </w:r>
      <w:r w:rsidR="004E6D8B">
        <w:rPr>
          <w:rFonts w:ascii="Arial" w:hAnsi="Arial" w:cs="Arial"/>
          <w:sz w:val="20"/>
          <w:szCs w:val="20"/>
        </w:rPr>
        <w:t xml:space="preserve">, </w:t>
      </w:r>
      <w:r w:rsidR="002E1ED0">
        <w:rPr>
          <w:rFonts w:ascii="Arial" w:hAnsi="Arial" w:cs="Arial"/>
          <w:sz w:val="20"/>
          <w:szCs w:val="20"/>
        </w:rPr>
        <w:t>attend</w:t>
      </w:r>
      <w:r w:rsidR="00E879B9" w:rsidRPr="004C7124">
        <w:rPr>
          <w:rFonts w:ascii="Arial" w:hAnsi="Arial" w:cs="Arial"/>
          <w:sz w:val="20"/>
          <w:szCs w:val="20"/>
        </w:rPr>
        <w:t>ed</w:t>
      </w:r>
      <w:r w:rsidR="002E1ED0">
        <w:rPr>
          <w:rFonts w:ascii="Arial" w:hAnsi="Arial" w:cs="Arial"/>
          <w:sz w:val="20"/>
          <w:szCs w:val="20"/>
        </w:rPr>
        <w:t xml:space="preserve"> the meeting with </w:t>
      </w:r>
      <w:r w:rsidR="004E6D8B">
        <w:rPr>
          <w:rFonts w:ascii="Arial" w:hAnsi="Arial" w:cs="Arial"/>
          <w:sz w:val="20"/>
          <w:szCs w:val="20"/>
        </w:rPr>
        <w:t>investment banker and others;</w:t>
      </w:r>
    </w:p>
    <w:p w14:paraId="5216DFC9" w14:textId="77777777" w:rsidR="006C232A" w:rsidRPr="004456AC" w:rsidRDefault="006C232A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56AC">
        <w:rPr>
          <w:rFonts w:ascii="Arial" w:hAnsi="Arial" w:cs="Arial"/>
          <w:sz w:val="20"/>
          <w:szCs w:val="20"/>
        </w:rPr>
        <w:t>Led and supervise</w:t>
      </w:r>
      <w:r w:rsidR="00E879B9">
        <w:rPr>
          <w:rFonts w:ascii="Arial" w:hAnsi="Arial" w:cs="Arial"/>
          <w:sz w:val="20"/>
          <w:szCs w:val="20"/>
        </w:rPr>
        <w:t>d</w:t>
      </w:r>
      <w:r w:rsidRPr="004456AC">
        <w:rPr>
          <w:rFonts w:ascii="Arial" w:hAnsi="Arial" w:cs="Arial"/>
          <w:sz w:val="20"/>
          <w:szCs w:val="20"/>
        </w:rPr>
        <w:t xml:space="preserve"> </w:t>
      </w:r>
      <w:r w:rsidR="009332FA">
        <w:rPr>
          <w:rFonts w:ascii="Arial" w:hAnsi="Arial" w:cs="Arial"/>
          <w:sz w:val="20"/>
          <w:szCs w:val="20"/>
        </w:rPr>
        <w:t xml:space="preserve">15 members in </w:t>
      </w:r>
      <w:r w:rsidRPr="004456AC">
        <w:rPr>
          <w:rFonts w:ascii="Arial" w:hAnsi="Arial" w:cs="Arial"/>
          <w:sz w:val="20"/>
          <w:szCs w:val="20"/>
        </w:rPr>
        <w:t xml:space="preserve">Finance </w:t>
      </w:r>
      <w:r w:rsidRPr="004456AC">
        <w:rPr>
          <w:rFonts w:ascii="Arial" w:hAnsi="Arial" w:cs="Arial" w:hint="eastAsia"/>
          <w:sz w:val="20"/>
          <w:szCs w:val="20"/>
        </w:rPr>
        <w:t xml:space="preserve">and Administrative </w:t>
      </w:r>
      <w:r w:rsidR="009332FA">
        <w:rPr>
          <w:rFonts w:ascii="Arial" w:hAnsi="Arial" w:cs="Arial"/>
          <w:sz w:val="20"/>
          <w:szCs w:val="20"/>
        </w:rPr>
        <w:t xml:space="preserve">departments to work effectively </w:t>
      </w:r>
      <w:r w:rsidRPr="004456AC">
        <w:rPr>
          <w:rFonts w:ascii="Arial" w:hAnsi="Arial" w:cs="Arial"/>
          <w:sz w:val="20"/>
          <w:szCs w:val="20"/>
        </w:rPr>
        <w:t xml:space="preserve">in </w:t>
      </w:r>
      <w:r w:rsidR="009332FA">
        <w:rPr>
          <w:rFonts w:ascii="Arial" w:hAnsi="Arial" w:cs="Arial"/>
          <w:sz w:val="20"/>
          <w:szCs w:val="20"/>
        </w:rPr>
        <w:t>two different branches in Vietnam, Hanoi and Hai Phong</w:t>
      </w:r>
      <w:r w:rsidRPr="004456AC">
        <w:rPr>
          <w:rFonts w:ascii="Arial" w:hAnsi="Arial" w:cs="Arial" w:hint="eastAsia"/>
          <w:sz w:val="20"/>
          <w:szCs w:val="20"/>
        </w:rPr>
        <w:t>;</w:t>
      </w:r>
    </w:p>
    <w:p w14:paraId="529409A5" w14:textId="77777777" w:rsidR="006C232A" w:rsidRPr="004456AC" w:rsidRDefault="006C232A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56AC">
        <w:rPr>
          <w:rFonts w:ascii="Arial" w:hAnsi="Arial" w:cs="Arial"/>
          <w:sz w:val="20"/>
          <w:szCs w:val="20"/>
        </w:rPr>
        <w:t>Manage</w:t>
      </w:r>
      <w:r w:rsidR="00E879B9">
        <w:rPr>
          <w:rFonts w:ascii="Arial" w:hAnsi="Arial" w:cs="Arial"/>
          <w:sz w:val="20"/>
          <w:szCs w:val="20"/>
        </w:rPr>
        <w:t>d</w:t>
      </w:r>
      <w:r w:rsidRPr="004456AC">
        <w:rPr>
          <w:rFonts w:ascii="Arial" w:hAnsi="Arial" w:cs="Arial"/>
          <w:sz w:val="20"/>
          <w:szCs w:val="20"/>
        </w:rPr>
        <w:t xml:space="preserve"> a full set of accounts and liaise with Vietnamese authorities on all financial matters</w:t>
      </w:r>
      <w:r w:rsidRPr="004456AC">
        <w:rPr>
          <w:rFonts w:ascii="Arial" w:hAnsi="Arial" w:cs="Arial" w:hint="eastAsia"/>
          <w:sz w:val="20"/>
          <w:szCs w:val="20"/>
        </w:rPr>
        <w:t>;</w:t>
      </w:r>
    </w:p>
    <w:p w14:paraId="1442E0CD" w14:textId="77777777" w:rsidR="006C232A" w:rsidRPr="004456AC" w:rsidRDefault="00E879B9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r</w:t>
      </w:r>
      <w:r w:rsidR="006C232A" w:rsidRPr="004456AC">
        <w:rPr>
          <w:rFonts w:ascii="Arial" w:hAnsi="Arial" w:cs="Arial"/>
          <w:sz w:val="20"/>
          <w:szCs w:val="20"/>
        </w:rPr>
        <w:t>esponsible for annual budgeting and mid-term forecasting</w:t>
      </w:r>
      <w:r w:rsidR="006C232A" w:rsidRPr="004456AC">
        <w:rPr>
          <w:rFonts w:ascii="Arial" w:hAnsi="Arial" w:cs="Arial" w:hint="eastAsia"/>
          <w:sz w:val="20"/>
          <w:szCs w:val="20"/>
        </w:rPr>
        <w:t>;</w:t>
      </w:r>
    </w:p>
    <w:p w14:paraId="64B6D47D" w14:textId="77777777" w:rsidR="006C232A" w:rsidRDefault="00E879B9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r</w:t>
      </w:r>
      <w:r w:rsidR="006F0BC4">
        <w:rPr>
          <w:rFonts w:ascii="Arial" w:hAnsi="Arial" w:cs="Arial"/>
          <w:sz w:val="20"/>
          <w:szCs w:val="20"/>
        </w:rPr>
        <w:t>esponsible for M</w:t>
      </w:r>
      <w:r w:rsidR="006C232A" w:rsidRPr="004456AC">
        <w:rPr>
          <w:rFonts w:ascii="Arial" w:hAnsi="Arial" w:cs="Arial"/>
          <w:sz w:val="20"/>
          <w:szCs w:val="20"/>
        </w:rPr>
        <w:t>anagement of financial reporting and taxation</w:t>
      </w:r>
      <w:r w:rsidR="009332FA">
        <w:rPr>
          <w:rFonts w:ascii="Arial" w:hAnsi="Arial" w:cs="Arial"/>
          <w:sz w:val="20"/>
          <w:szCs w:val="20"/>
        </w:rPr>
        <w:t xml:space="preserve"> and reported to holding company without missing deadline</w:t>
      </w:r>
      <w:r w:rsidR="006C232A" w:rsidRPr="004456AC">
        <w:rPr>
          <w:rFonts w:ascii="Arial" w:hAnsi="Arial" w:cs="Arial" w:hint="eastAsia"/>
          <w:sz w:val="20"/>
          <w:szCs w:val="20"/>
        </w:rPr>
        <w:t>;</w:t>
      </w:r>
    </w:p>
    <w:p w14:paraId="5502AC34" w14:textId="77777777" w:rsidR="006C232A" w:rsidRPr="004456AC" w:rsidRDefault="00E879B9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r</w:t>
      </w:r>
      <w:r w:rsidR="006C232A" w:rsidRPr="004456AC">
        <w:rPr>
          <w:rFonts w:ascii="Arial" w:hAnsi="Arial" w:cs="Arial"/>
          <w:sz w:val="20"/>
          <w:szCs w:val="20"/>
        </w:rPr>
        <w:t>esponsible for payroll and staff taxation issues</w:t>
      </w:r>
      <w:r w:rsidR="006C232A" w:rsidRPr="004456AC">
        <w:rPr>
          <w:rFonts w:ascii="Arial" w:hAnsi="Arial" w:cs="Arial" w:hint="eastAsia"/>
          <w:sz w:val="20"/>
          <w:szCs w:val="20"/>
        </w:rPr>
        <w:t>;</w:t>
      </w:r>
      <w:r w:rsidR="001F546F">
        <w:rPr>
          <w:rFonts w:ascii="Arial" w:hAnsi="Arial" w:cs="Arial"/>
          <w:sz w:val="20"/>
          <w:szCs w:val="20"/>
        </w:rPr>
        <w:t xml:space="preserve"> and </w:t>
      </w:r>
    </w:p>
    <w:p w14:paraId="3CD0AC30" w14:textId="14D05D4C" w:rsidR="001920C8" w:rsidRDefault="00E879B9" w:rsidP="00014083">
      <w:pPr>
        <w:widowControl w:val="0"/>
        <w:numPr>
          <w:ilvl w:val="0"/>
          <w:numId w:val="8"/>
        </w:numPr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r</w:t>
      </w:r>
      <w:r w:rsidR="006C232A" w:rsidRPr="004456AC">
        <w:rPr>
          <w:rFonts w:ascii="Arial" w:hAnsi="Arial" w:cs="Arial" w:hint="eastAsia"/>
          <w:sz w:val="20"/>
          <w:szCs w:val="20"/>
        </w:rPr>
        <w:t>esponsible for d</w:t>
      </w:r>
      <w:r w:rsidR="001F546F">
        <w:rPr>
          <w:rFonts w:ascii="Arial" w:hAnsi="Arial" w:cs="Arial" w:hint="eastAsia"/>
          <w:sz w:val="20"/>
          <w:szCs w:val="20"/>
        </w:rPr>
        <w:t>aily administrative process.</w:t>
      </w:r>
    </w:p>
    <w:p w14:paraId="1897DA9E" w14:textId="77777777" w:rsidR="0047070B" w:rsidRDefault="0047070B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30D7C6DF" w14:textId="77777777" w:rsidR="00A901BE" w:rsidRDefault="00A901BE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11044D" w14:textId="5D0EB173" w:rsidR="007520A1" w:rsidRDefault="00A901BE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ab/>
      </w:r>
      <w:r w:rsidR="00662AA4">
        <w:rPr>
          <w:rFonts w:ascii="Arial" w:hAnsi="Arial" w:cs="Arial"/>
          <w:b/>
          <w:bCs/>
          <w:sz w:val="20"/>
          <w:szCs w:val="20"/>
        </w:rPr>
        <w:t xml:space="preserve">Ernst </w:t>
      </w:r>
      <w:r w:rsidR="00662AA4">
        <w:rPr>
          <w:rFonts w:ascii="Arial" w:hAnsi="Arial" w:cs="Arial"/>
          <w:b/>
          <w:bCs/>
          <w:sz w:val="20"/>
          <w:szCs w:val="20"/>
          <w:lang w:eastAsia="zh-CN"/>
        </w:rPr>
        <w:t>&amp;</w:t>
      </w:r>
      <w:r w:rsidR="007520A1" w:rsidRPr="006F69C9">
        <w:rPr>
          <w:rFonts w:ascii="Arial" w:hAnsi="Arial" w:cs="Arial"/>
          <w:b/>
          <w:bCs/>
          <w:sz w:val="20"/>
          <w:szCs w:val="20"/>
        </w:rPr>
        <w:t xml:space="preserve"> Young, </w:t>
      </w:r>
      <w:r w:rsidR="0004790C">
        <w:rPr>
          <w:rFonts w:ascii="Arial" w:hAnsi="Arial" w:cs="Arial"/>
          <w:b/>
          <w:bCs/>
          <w:sz w:val="20"/>
          <w:szCs w:val="20"/>
        </w:rPr>
        <w:t xml:space="preserve">Singapore and </w:t>
      </w:r>
      <w:r w:rsidR="007520A1">
        <w:rPr>
          <w:rFonts w:ascii="Arial" w:hAnsi="Arial" w:cs="Arial"/>
          <w:b/>
          <w:bCs/>
          <w:sz w:val="20"/>
          <w:szCs w:val="20"/>
          <w:lang w:eastAsia="zh-CN"/>
        </w:rPr>
        <w:t>Beijing, China</w:t>
      </w:r>
    </w:p>
    <w:p w14:paraId="6FDEF495" w14:textId="77777777" w:rsidR="007520A1" w:rsidRDefault="00BC0C22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  <w:t xml:space="preserve">Audit </w:t>
      </w:r>
      <w:r w:rsidR="007520A1">
        <w:rPr>
          <w:rFonts w:ascii="Arial" w:hAnsi="Arial" w:cs="Arial"/>
          <w:b/>
          <w:bCs/>
          <w:sz w:val="20"/>
          <w:szCs w:val="20"/>
          <w:lang w:eastAsia="zh-CN"/>
        </w:rPr>
        <w:t>Manager,</w:t>
      </w:r>
      <w:r w:rsidR="007520A1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7520A1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0A1C70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6C232A">
        <w:rPr>
          <w:rFonts w:ascii="Arial" w:hAnsi="Arial" w:cs="Arial" w:hint="eastAsia"/>
          <w:b/>
          <w:bCs/>
          <w:sz w:val="20"/>
          <w:szCs w:val="20"/>
          <w:lang w:eastAsia="zh-CN"/>
        </w:rPr>
        <w:tab/>
      </w:r>
      <w:r w:rsidR="0004790C">
        <w:rPr>
          <w:rFonts w:ascii="Arial" w:hAnsi="Arial" w:cs="Arial"/>
          <w:b/>
          <w:bCs/>
          <w:sz w:val="20"/>
          <w:szCs w:val="20"/>
          <w:lang w:eastAsia="zh-CN"/>
        </w:rPr>
        <w:t>January 2006</w:t>
      </w:r>
      <w:r w:rsidR="006C232A">
        <w:rPr>
          <w:rFonts w:ascii="Arial" w:hAnsi="Arial" w:cs="Arial"/>
          <w:b/>
          <w:bCs/>
          <w:sz w:val="20"/>
          <w:szCs w:val="20"/>
          <w:lang w:eastAsia="zh-CN"/>
        </w:rPr>
        <w:t xml:space="preserve"> – </w:t>
      </w:r>
      <w:r w:rsidR="006C232A">
        <w:rPr>
          <w:rFonts w:ascii="Arial" w:hAnsi="Arial" w:cs="Arial" w:hint="eastAsia"/>
          <w:b/>
          <w:bCs/>
          <w:sz w:val="20"/>
          <w:szCs w:val="20"/>
          <w:lang w:eastAsia="zh-CN"/>
        </w:rPr>
        <w:t>December 2009</w:t>
      </w:r>
    </w:p>
    <w:p w14:paraId="4BA1EE88" w14:textId="1E48B8F7" w:rsidR="008027E7" w:rsidRDefault="008027E7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49E90745" w14:textId="77777777" w:rsidR="007520A1" w:rsidRDefault="00C64151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/>
          <w:lang w:eastAsia="zh-CN"/>
        </w:rPr>
        <w:tab/>
      </w:r>
      <w:r w:rsidR="00B368EB" w:rsidRPr="00B7030D">
        <w:rPr>
          <w:rFonts w:ascii="Arial" w:hAnsi="Arial" w:cs="Arial"/>
          <w:sz w:val="20"/>
          <w:szCs w:val="20"/>
        </w:rPr>
        <w:t>Brief description:</w:t>
      </w:r>
    </w:p>
    <w:p w14:paraId="0BC8C054" w14:textId="77777777" w:rsidR="00B15E42" w:rsidRDefault="00B15E42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CN"/>
        </w:rPr>
      </w:pPr>
    </w:p>
    <w:p w14:paraId="2F871D53" w14:textId="77777777" w:rsidR="00945273" w:rsidRPr="00131F4C" w:rsidRDefault="00B15E42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95BC5">
        <w:rPr>
          <w:rFonts w:ascii="Arial" w:hAnsi="Arial" w:cs="Arial"/>
          <w:bCs/>
          <w:sz w:val="20"/>
          <w:szCs w:val="20"/>
        </w:rPr>
        <w:t>Establish</w:t>
      </w:r>
      <w:r w:rsidR="00E879B9">
        <w:rPr>
          <w:rFonts w:ascii="Arial" w:hAnsi="Arial" w:cs="Arial"/>
          <w:bCs/>
          <w:sz w:val="20"/>
          <w:szCs w:val="20"/>
        </w:rPr>
        <w:t>ed</w:t>
      </w:r>
      <w:r w:rsidRPr="00D95BC5">
        <w:rPr>
          <w:rFonts w:ascii="Arial" w:hAnsi="Arial" w:cs="Arial"/>
          <w:bCs/>
          <w:sz w:val="20"/>
          <w:szCs w:val="20"/>
        </w:rPr>
        <w:t xml:space="preserve"> critical audit objectives and s</w:t>
      </w:r>
      <w:r w:rsidR="00E879B9">
        <w:rPr>
          <w:rFonts w:ascii="Arial" w:hAnsi="Arial" w:cs="Arial"/>
          <w:bCs/>
          <w:sz w:val="20"/>
          <w:szCs w:val="20"/>
        </w:rPr>
        <w:t>at</w:t>
      </w:r>
      <w:r w:rsidRPr="00D95BC5">
        <w:rPr>
          <w:rFonts w:ascii="Arial" w:hAnsi="Arial" w:cs="Arial"/>
          <w:bCs/>
          <w:sz w:val="20"/>
          <w:szCs w:val="20"/>
        </w:rPr>
        <w:t xml:space="preserve"> out the detailed audit approach to them</w:t>
      </w:r>
      <w:r>
        <w:rPr>
          <w:rFonts w:ascii="Arial" w:hAnsi="Arial" w:cs="Arial"/>
          <w:bCs/>
          <w:sz w:val="20"/>
          <w:szCs w:val="20"/>
        </w:rPr>
        <w:t>;</w:t>
      </w:r>
    </w:p>
    <w:p w14:paraId="66B4A318" w14:textId="77777777" w:rsidR="00167E05" w:rsidRDefault="00D95BC5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95BC5">
        <w:rPr>
          <w:rFonts w:ascii="Arial" w:hAnsi="Arial" w:cs="Arial"/>
          <w:bCs/>
          <w:sz w:val="20"/>
          <w:szCs w:val="20"/>
        </w:rPr>
        <w:t>Identif</w:t>
      </w:r>
      <w:r w:rsidR="00E879B9">
        <w:rPr>
          <w:rFonts w:ascii="Arial" w:hAnsi="Arial" w:cs="Arial"/>
          <w:bCs/>
          <w:sz w:val="20"/>
          <w:szCs w:val="20"/>
        </w:rPr>
        <w:t>ied</w:t>
      </w:r>
      <w:r w:rsidRPr="00D95BC5">
        <w:rPr>
          <w:rFonts w:ascii="Arial" w:hAnsi="Arial" w:cs="Arial"/>
          <w:bCs/>
          <w:sz w:val="20"/>
          <w:szCs w:val="20"/>
        </w:rPr>
        <w:t>, research</w:t>
      </w:r>
      <w:r w:rsidR="00E879B9">
        <w:rPr>
          <w:rFonts w:ascii="Arial" w:hAnsi="Arial" w:cs="Arial"/>
          <w:bCs/>
          <w:sz w:val="20"/>
          <w:szCs w:val="20"/>
        </w:rPr>
        <w:t>ed</w:t>
      </w:r>
      <w:r w:rsidRPr="00D95BC5">
        <w:rPr>
          <w:rFonts w:ascii="Arial" w:hAnsi="Arial" w:cs="Arial"/>
          <w:bCs/>
          <w:sz w:val="20"/>
          <w:szCs w:val="20"/>
        </w:rPr>
        <w:t xml:space="preserve"> and help</w:t>
      </w:r>
      <w:r w:rsidR="00E879B9">
        <w:rPr>
          <w:rFonts w:ascii="Arial" w:hAnsi="Arial" w:cs="Arial"/>
          <w:bCs/>
          <w:sz w:val="20"/>
          <w:szCs w:val="20"/>
        </w:rPr>
        <w:t>ed</w:t>
      </w:r>
      <w:r w:rsidRPr="00D95BC5">
        <w:rPr>
          <w:rFonts w:ascii="Arial" w:hAnsi="Arial" w:cs="Arial"/>
          <w:bCs/>
          <w:sz w:val="20"/>
          <w:szCs w:val="20"/>
        </w:rPr>
        <w:t xml:space="preserve"> to resolve comp</w:t>
      </w:r>
      <w:r w:rsidR="0034051F">
        <w:rPr>
          <w:rFonts w:ascii="Arial" w:hAnsi="Arial" w:cs="Arial"/>
          <w:bCs/>
          <w:sz w:val="20"/>
          <w:szCs w:val="20"/>
        </w:rPr>
        <w:t>lex audit and accounting issues</w:t>
      </w:r>
      <w:r w:rsidR="0034051F">
        <w:rPr>
          <w:rFonts w:ascii="Arial" w:hAnsi="Arial" w:cs="Arial"/>
          <w:bCs/>
          <w:sz w:val="20"/>
          <w:szCs w:val="20"/>
          <w:lang w:eastAsia="zh-CN"/>
        </w:rPr>
        <w:t>;</w:t>
      </w:r>
    </w:p>
    <w:p w14:paraId="7299C005" w14:textId="7708D883" w:rsidR="00F519B0" w:rsidRDefault="00F519B0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519B0">
        <w:rPr>
          <w:rFonts w:ascii="Arial" w:hAnsi="Arial" w:cs="Arial"/>
          <w:bCs/>
          <w:sz w:val="20"/>
          <w:szCs w:val="20"/>
        </w:rPr>
        <w:t>Manage</w:t>
      </w:r>
      <w:r>
        <w:rPr>
          <w:rFonts w:ascii="Arial" w:hAnsi="Arial" w:cs="Arial"/>
          <w:bCs/>
          <w:sz w:val="20"/>
          <w:szCs w:val="20"/>
        </w:rPr>
        <w:t>d</w:t>
      </w:r>
      <w:r w:rsidRPr="00F519B0">
        <w:rPr>
          <w:rFonts w:ascii="Arial" w:hAnsi="Arial" w:cs="Arial"/>
          <w:bCs/>
          <w:sz w:val="20"/>
          <w:szCs w:val="20"/>
        </w:rPr>
        <w:t xml:space="preserve"> portfolio of corporate clients and coordinate firm’s resources to proactively meet these clients’ needs with quality services.</w:t>
      </w:r>
    </w:p>
    <w:p w14:paraId="3AE1B1F3" w14:textId="77777777" w:rsidR="00E6492C" w:rsidRDefault="00E6492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  <w:lang w:eastAsia="zh-CN"/>
        </w:rPr>
        <w:t>Assess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ed</w:t>
      </w:r>
      <w:r>
        <w:rPr>
          <w:rFonts w:ascii="Arial" w:hAnsi="Arial" w:cs="Arial" w:hint="eastAsia"/>
          <w:bCs/>
          <w:sz w:val="20"/>
          <w:szCs w:val="20"/>
          <w:lang w:eastAsia="zh-CN"/>
        </w:rPr>
        <w:t xml:space="preserve"> client</w:t>
      </w:r>
      <w:r>
        <w:rPr>
          <w:rFonts w:ascii="Arial" w:hAnsi="Arial" w:cs="Arial"/>
          <w:bCs/>
          <w:sz w:val="20"/>
          <w:szCs w:val="20"/>
          <w:lang w:eastAsia="zh-CN"/>
        </w:rPr>
        <w:t>’</w:t>
      </w:r>
      <w:r>
        <w:rPr>
          <w:rFonts w:ascii="Arial" w:hAnsi="Arial" w:cs="Arial" w:hint="eastAsia"/>
          <w:bCs/>
          <w:sz w:val="20"/>
          <w:szCs w:val="20"/>
          <w:lang w:eastAsia="zh-CN"/>
        </w:rPr>
        <w:t>s internal control system and provide</w:t>
      </w:r>
      <w:r w:rsidR="00F65EBE">
        <w:rPr>
          <w:rFonts w:ascii="Arial" w:hAnsi="Arial" w:cs="Arial" w:hint="eastAsia"/>
          <w:bCs/>
          <w:sz w:val="20"/>
          <w:szCs w:val="20"/>
          <w:lang w:eastAsia="zh-CN"/>
        </w:rPr>
        <w:t xml:space="preserve"> recommendation for the weakness which we have identified;</w:t>
      </w:r>
    </w:p>
    <w:p w14:paraId="36B094E8" w14:textId="77777777" w:rsidR="00E55A97" w:rsidRDefault="00E55A97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  <w:lang w:eastAsia="zh-CN"/>
        </w:rPr>
        <w:t>Review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ed</w:t>
      </w:r>
      <w:r>
        <w:rPr>
          <w:rFonts w:ascii="Arial" w:hAnsi="Arial" w:cs="Arial" w:hint="eastAsia"/>
          <w:bCs/>
          <w:sz w:val="20"/>
          <w:szCs w:val="20"/>
          <w:lang w:eastAsia="zh-CN"/>
        </w:rPr>
        <w:t xml:space="preserve"> </w:t>
      </w:r>
      <w:r w:rsidR="00A42015">
        <w:rPr>
          <w:rFonts w:ascii="Arial" w:hAnsi="Arial" w:cs="Arial" w:hint="eastAsia"/>
          <w:bCs/>
          <w:sz w:val="20"/>
          <w:szCs w:val="20"/>
          <w:lang w:eastAsia="zh-CN"/>
        </w:rPr>
        <w:t>client</w:t>
      </w:r>
      <w:r w:rsidR="00A42015">
        <w:rPr>
          <w:rFonts w:ascii="Arial" w:hAnsi="Arial" w:cs="Arial"/>
          <w:bCs/>
          <w:sz w:val="20"/>
          <w:szCs w:val="20"/>
          <w:lang w:eastAsia="zh-CN"/>
        </w:rPr>
        <w:t>’</w:t>
      </w:r>
      <w:r w:rsidR="00D0239E">
        <w:rPr>
          <w:rFonts w:ascii="Arial" w:hAnsi="Arial" w:cs="Arial" w:hint="eastAsia"/>
          <w:bCs/>
          <w:sz w:val="20"/>
          <w:szCs w:val="20"/>
          <w:lang w:eastAsia="zh-CN"/>
        </w:rPr>
        <w:t>s tax computation, perform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ed</w:t>
      </w:r>
      <w:r w:rsidR="00D0239E">
        <w:rPr>
          <w:rFonts w:ascii="Arial" w:hAnsi="Arial" w:cs="Arial" w:hint="eastAsia"/>
          <w:bCs/>
          <w:sz w:val="20"/>
          <w:szCs w:val="20"/>
          <w:lang w:eastAsia="zh-CN"/>
        </w:rPr>
        <w:t xml:space="preserve"> research and </w:t>
      </w:r>
      <w:r w:rsidR="00A42015">
        <w:rPr>
          <w:rFonts w:ascii="Arial" w:hAnsi="Arial" w:cs="Arial"/>
          <w:bCs/>
          <w:sz w:val="20"/>
          <w:szCs w:val="20"/>
          <w:lang w:eastAsia="zh-CN"/>
        </w:rPr>
        <w:t>liaise</w:t>
      </w:r>
      <w:r w:rsidR="00E879B9">
        <w:rPr>
          <w:rFonts w:ascii="Arial" w:hAnsi="Arial" w:cs="Arial"/>
          <w:bCs/>
          <w:sz w:val="20"/>
          <w:szCs w:val="20"/>
          <w:lang w:eastAsia="zh-CN"/>
        </w:rPr>
        <w:t>d</w:t>
      </w:r>
      <w:r w:rsidR="00A42015">
        <w:rPr>
          <w:rFonts w:ascii="Arial" w:hAnsi="Arial" w:cs="Arial" w:hint="eastAsia"/>
          <w:bCs/>
          <w:sz w:val="20"/>
          <w:szCs w:val="20"/>
          <w:lang w:eastAsia="zh-CN"/>
        </w:rPr>
        <w:t xml:space="preserve"> with tax specialist for any tax issues;</w:t>
      </w:r>
    </w:p>
    <w:p w14:paraId="2F4D5A2E" w14:textId="77777777" w:rsidR="00432744" w:rsidRDefault="00167E05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31F4C">
        <w:rPr>
          <w:rFonts w:ascii="Arial" w:hAnsi="Arial" w:cs="Arial"/>
          <w:bCs/>
          <w:sz w:val="20"/>
          <w:szCs w:val="20"/>
        </w:rPr>
        <w:t>Prepare</w:t>
      </w:r>
      <w:r w:rsidR="00E879B9">
        <w:rPr>
          <w:rFonts w:ascii="Arial" w:hAnsi="Arial" w:cs="Arial"/>
          <w:bCs/>
          <w:sz w:val="20"/>
          <w:szCs w:val="20"/>
        </w:rPr>
        <w:t>d</w:t>
      </w:r>
      <w:r w:rsidRPr="00131F4C">
        <w:rPr>
          <w:rFonts w:ascii="Arial" w:hAnsi="Arial" w:cs="Arial"/>
          <w:bCs/>
          <w:sz w:val="20"/>
          <w:szCs w:val="20"/>
        </w:rPr>
        <w:t xml:space="preserve"> reports to the managers and partners of the firm in respect of the </w:t>
      </w:r>
      <w:r w:rsidRPr="00167E05">
        <w:rPr>
          <w:rFonts w:ascii="Arial" w:hAnsi="Arial" w:cs="Arial"/>
          <w:bCs/>
          <w:sz w:val="20"/>
          <w:szCs w:val="20"/>
        </w:rPr>
        <w:t>performance analysis</w:t>
      </w:r>
      <w:r w:rsidRPr="00131F4C">
        <w:rPr>
          <w:rFonts w:ascii="Arial" w:hAnsi="Arial" w:cs="Arial"/>
          <w:bCs/>
          <w:sz w:val="20"/>
          <w:szCs w:val="20"/>
        </w:rPr>
        <w:t xml:space="preserve"> on the clients;</w:t>
      </w:r>
    </w:p>
    <w:p w14:paraId="45895EA4" w14:textId="77777777" w:rsidR="00575182" w:rsidRPr="00CD49C5" w:rsidRDefault="00945273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32744">
        <w:rPr>
          <w:rFonts w:ascii="Arial" w:hAnsi="Arial" w:cs="Arial"/>
          <w:bCs/>
          <w:sz w:val="20"/>
          <w:szCs w:val="20"/>
        </w:rPr>
        <w:t>Discuss</w:t>
      </w:r>
      <w:r w:rsidR="00E879B9">
        <w:rPr>
          <w:rFonts w:ascii="Arial" w:hAnsi="Arial" w:cs="Arial"/>
          <w:bCs/>
          <w:sz w:val="20"/>
          <w:szCs w:val="20"/>
        </w:rPr>
        <w:t>ed</w:t>
      </w:r>
      <w:r w:rsidRPr="00432744">
        <w:rPr>
          <w:rFonts w:ascii="Arial" w:hAnsi="Arial" w:cs="Arial"/>
          <w:bCs/>
          <w:sz w:val="20"/>
          <w:szCs w:val="20"/>
        </w:rPr>
        <w:t xml:space="preserve"> with Audit Partner on any material accounting and audit issues arising from the review of audit   working papers and met with</w:t>
      </w:r>
      <w:r w:rsidR="00836462" w:rsidRPr="00432744">
        <w:rPr>
          <w:rFonts w:ascii="Arial" w:hAnsi="Arial" w:cs="Arial"/>
          <w:bCs/>
          <w:sz w:val="20"/>
          <w:szCs w:val="20"/>
        </w:rPr>
        <w:t xml:space="preserve"> client to resolve these issues;</w:t>
      </w:r>
      <w:r w:rsidR="00E61A3D" w:rsidRPr="00432744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</w:p>
    <w:p w14:paraId="7739E7F1" w14:textId="26B7ADAA" w:rsidR="007B02A7" w:rsidRPr="005065E1" w:rsidRDefault="007061CF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061CF">
        <w:rPr>
          <w:rFonts w:ascii="Arial" w:hAnsi="Arial" w:cs="Arial"/>
          <w:bCs/>
          <w:sz w:val="20"/>
          <w:szCs w:val="20"/>
        </w:rPr>
        <w:t>Review</w:t>
      </w:r>
      <w:r w:rsidR="00E879B9">
        <w:rPr>
          <w:rFonts w:ascii="Arial" w:hAnsi="Arial" w:cs="Arial"/>
          <w:bCs/>
          <w:sz w:val="20"/>
          <w:szCs w:val="20"/>
        </w:rPr>
        <w:t>ed</w:t>
      </w:r>
      <w:r w:rsidRPr="007061CF">
        <w:rPr>
          <w:rFonts w:ascii="Arial" w:hAnsi="Arial" w:cs="Arial"/>
          <w:bCs/>
          <w:sz w:val="20"/>
          <w:szCs w:val="20"/>
        </w:rPr>
        <w:t xml:space="preserve"> and ensure</w:t>
      </w:r>
      <w:r w:rsidR="00E879B9">
        <w:rPr>
          <w:rFonts w:ascii="Arial" w:hAnsi="Arial" w:cs="Arial"/>
          <w:bCs/>
          <w:sz w:val="20"/>
          <w:szCs w:val="20"/>
        </w:rPr>
        <w:t>d</w:t>
      </w:r>
      <w:r w:rsidRPr="007061C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="00E879B9">
        <w:rPr>
          <w:rFonts w:ascii="Arial" w:hAnsi="Arial" w:cs="Arial"/>
          <w:bCs/>
          <w:sz w:val="20"/>
          <w:szCs w:val="20"/>
        </w:rPr>
        <w:t>c</w:t>
      </w:r>
      <w:r w:rsidRPr="007061CF">
        <w:rPr>
          <w:rFonts w:ascii="Arial" w:hAnsi="Arial" w:cs="Arial"/>
          <w:bCs/>
          <w:sz w:val="20"/>
          <w:szCs w:val="20"/>
        </w:rPr>
        <w:t xml:space="preserve">ompany’s financial statements and disclosure of financial information </w:t>
      </w:r>
      <w:r w:rsidR="00575182">
        <w:rPr>
          <w:rFonts w:ascii="Arial" w:hAnsi="Arial" w:cs="Arial"/>
          <w:bCs/>
          <w:sz w:val="20"/>
          <w:szCs w:val="20"/>
        </w:rPr>
        <w:t>were</w:t>
      </w:r>
      <w:r w:rsidRPr="007061CF">
        <w:rPr>
          <w:rFonts w:ascii="Arial" w:hAnsi="Arial" w:cs="Arial"/>
          <w:bCs/>
          <w:sz w:val="20"/>
          <w:szCs w:val="20"/>
        </w:rPr>
        <w:t xml:space="preserve"> in compliance with </w:t>
      </w:r>
      <w:r w:rsidR="009F584A">
        <w:rPr>
          <w:rFonts w:ascii="Arial" w:hAnsi="Arial" w:cs="Arial" w:hint="eastAsia"/>
          <w:bCs/>
          <w:sz w:val="20"/>
          <w:szCs w:val="20"/>
          <w:lang w:eastAsia="zh-CN"/>
        </w:rPr>
        <w:t>IFRS</w:t>
      </w:r>
      <w:r w:rsidR="004F41C1" w:rsidRPr="00F66A72">
        <w:rPr>
          <w:rFonts w:ascii="Arial" w:hAnsi="Arial" w:cs="Arial" w:hint="eastAsia"/>
          <w:bCs/>
          <w:sz w:val="20"/>
          <w:szCs w:val="20"/>
        </w:rPr>
        <w:t>,</w:t>
      </w:r>
      <w:r w:rsidR="00C0436D" w:rsidRPr="00F66A72">
        <w:rPr>
          <w:rFonts w:ascii="Arial" w:hAnsi="Arial" w:cs="Arial" w:hint="eastAsia"/>
          <w:bCs/>
          <w:sz w:val="20"/>
          <w:szCs w:val="20"/>
        </w:rPr>
        <w:t xml:space="preserve"> </w:t>
      </w:r>
      <w:r w:rsidR="00F05A7A">
        <w:rPr>
          <w:rFonts w:ascii="Arial" w:hAnsi="Arial" w:cs="Arial" w:hint="eastAsia"/>
          <w:bCs/>
          <w:sz w:val="20"/>
          <w:szCs w:val="20"/>
          <w:lang w:eastAsia="zh-CN"/>
        </w:rPr>
        <w:t xml:space="preserve">PRC </w:t>
      </w:r>
      <w:r w:rsidR="00641BC0">
        <w:rPr>
          <w:rFonts w:ascii="Arial" w:hAnsi="Arial" w:cs="Arial" w:hint="eastAsia"/>
          <w:bCs/>
          <w:sz w:val="20"/>
          <w:szCs w:val="20"/>
          <w:lang w:eastAsia="zh-CN"/>
        </w:rPr>
        <w:t xml:space="preserve">GAAP </w:t>
      </w:r>
      <w:r w:rsidRPr="00432CB2">
        <w:rPr>
          <w:rFonts w:ascii="Arial" w:hAnsi="Arial" w:cs="Arial"/>
          <w:bCs/>
          <w:sz w:val="20"/>
          <w:szCs w:val="20"/>
        </w:rPr>
        <w:t xml:space="preserve">and </w:t>
      </w:r>
      <w:r w:rsidR="005065E1">
        <w:rPr>
          <w:rFonts w:ascii="Arial" w:hAnsi="Arial" w:cs="Arial"/>
          <w:bCs/>
          <w:sz w:val="20"/>
          <w:szCs w:val="20"/>
        </w:rPr>
        <w:t xml:space="preserve">Stock Exchange Listing Manual; </w:t>
      </w:r>
      <w:r w:rsidR="0047070B">
        <w:rPr>
          <w:rFonts w:ascii="Arial" w:hAnsi="Arial" w:cs="Arial"/>
          <w:bCs/>
          <w:sz w:val="20"/>
          <w:szCs w:val="20"/>
        </w:rPr>
        <w:t>and</w:t>
      </w:r>
    </w:p>
    <w:p w14:paraId="4EC77B92" w14:textId="6F8E2B8C" w:rsidR="007B02A7" w:rsidRDefault="009F5310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B02A7">
        <w:rPr>
          <w:rFonts w:ascii="Arial" w:hAnsi="Arial" w:cs="Arial"/>
          <w:bCs/>
          <w:sz w:val="20"/>
          <w:szCs w:val="20"/>
          <w:lang w:eastAsia="zh-CN"/>
        </w:rPr>
        <w:t>Maintain</w:t>
      </w:r>
      <w:r w:rsidR="00E879B9" w:rsidRPr="007B02A7">
        <w:rPr>
          <w:rFonts w:ascii="Arial" w:hAnsi="Arial" w:cs="Arial"/>
          <w:bCs/>
          <w:sz w:val="20"/>
          <w:szCs w:val="20"/>
          <w:lang w:eastAsia="zh-CN"/>
        </w:rPr>
        <w:t>ed</w:t>
      </w:r>
      <w:r w:rsidRPr="007B02A7">
        <w:rPr>
          <w:rFonts w:ascii="Arial" w:hAnsi="Arial" w:cs="Arial"/>
          <w:bCs/>
          <w:sz w:val="20"/>
          <w:szCs w:val="20"/>
          <w:lang w:eastAsia="zh-CN"/>
        </w:rPr>
        <w:t xml:space="preserve"> good relationship and ensure</w:t>
      </w:r>
      <w:r w:rsidR="00E879B9" w:rsidRPr="007B02A7">
        <w:rPr>
          <w:rFonts w:ascii="Arial" w:hAnsi="Arial" w:cs="Arial"/>
          <w:bCs/>
          <w:sz w:val="20"/>
          <w:szCs w:val="20"/>
          <w:lang w:eastAsia="zh-CN"/>
        </w:rPr>
        <w:t>d</w:t>
      </w:r>
      <w:r w:rsidRPr="007B02A7">
        <w:rPr>
          <w:rFonts w:ascii="Arial" w:hAnsi="Arial" w:cs="Arial"/>
          <w:bCs/>
          <w:sz w:val="20"/>
          <w:szCs w:val="20"/>
          <w:lang w:eastAsia="zh-CN"/>
        </w:rPr>
        <w:t xml:space="preserve"> satisfactory of our services from client</w:t>
      </w:r>
      <w:r w:rsidR="00A32506" w:rsidRPr="007B02A7">
        <w:rPr>
          <w:rFonts w:ascii="Arial" w:hAnsi="Arial" w:cs="Arial"/>
          <w:bCs/>
          <w:sz w:val="20"/>
          <w:szCs w:val="20"/>
          <w:lang w:eastAsia="zh-CN"/>
        </w:rPr>
        <w:t>.</w:t>
      </w:r>
    </w:p>
    <w:p w14:paraId="62B3194B" w14:textId="77777777" w:rsidR="00AA4405" w:rsidRDefault="00AA4405" w:rsidP="00014083">
      <w:pPr>
        <w:widowControl w:val="0"/>
        <w:pBdr>
          <w:bottom w:val="single" w:sz="12" w:space="1" w:color="auto"/>
        </w:pBdr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sz w:val="20"/>
          <w:szCs w:val="20"/>
        </w:rPr>
      </w:pPr>
    </w:p>
    <w:p w14:paraId="4BDA0B6E" w14:textId="6C273176" w:rsidR="00AA4405" w:rsidRDefault="00AA4405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DA03333" w14:textId="77777777" w:rsidR="00B90651" w:rsidRDefault="005347D5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C71138">
        <w:rPr>
          <w:rFonts w:ascii="Arial" w:hAnsi="Arial" w:cs="Arial"/>
          <w:b/>
          <w:bCs/>
          <w:sz w:val="20"/>
          <w:szCs w:val="20"/>
        </w:rPr>
        <w:t>Moores</w:t>
      </w:r>
      <w:proofErr w:type="spellEnd"/>
      <w:r w:rsidR="00C71138">
        <w:rPr>
          <w:rFonts w:ascii="Arial" w:hAnsi="Arial" w:cs="Arial"/>
          <w:b/>
          <w:bCs/>
          <w:sz w:val="20"/>
          <w:szCs w:val="20"/>
        </w:rPr>
        <w:t xml:space="preserve"> Rowland, Kuala Lumpur</w:t>
      </w:r>
    </w:p>
    <w:p w14:paraId="65D913E7" w14:textId="77777777" w:rsidR="00CD2BC3" w:rsidRDefault="00C926D3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ab/>
        <w:t>Audit Semi Senior</w:t>
      </w:r>
      <w:r w:rsidR="00096F08">
        <w:rPr>
          <w:rFonts w:ascii="Arial" w:hAnsi="Arial" w:cs="Arial"/>
          <w:b/>
          <w:bCs/>
          <w:sz w:val="20"/>
          <w:szCs w:val="20"/>
        </w:rPr>
        <w:t xml:space="preserve">, </w:t>
      </w:r>
      <w:r w:rsidR="00903CCD">
        <w:rPr>
          <w:rFonts w:ascii="Arial" w:hAnsi="Arial" w:cs="Arial"/>
          <w:b/>
          <w:bCs/>
          <w:sz w:val="20"/>
          <w:szCs w:val="20"/>
        </w:rPr>
        <w:tab/>
      </w:r>
      <w:r w:rsidR="00F70DC3"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6C232A">
        <w:rPr>
          <w:rFonts w:ascii="Arial" w:hAnsi="Arial" w:cs="Arial" w:hint="eastAsia"/>
          <w:b/>
          <w:bCs/>
          <w:sz w:val="20"/>
          <w:szCs w:val="20"/>
          <w:lang w:eastAsia="zh-CN"/>
        </w:rPr>
        <w:tab/>
      </w:r>
      <w:r w:rsidR="00903CCD">
        <w:rPr>
          <w:rFonts w:ascii="Arial" w:hAnsi="Arial" w:cs="Arial"/>
          <w:b/>
          <w:bCs/>
          <w:sz w:val="20"/>
          <w:szCs w:val="20"/>
        </w:rPr>
        <w:t>November 2003</w:t>
      </w:r>
      <w:r w:rsidR="00B90651">
        <w:rPr>
          <w:rFonts w:ascii="Arial" w:hAnsi="Arial" w:cs="Arial"/>
          <w:b/>
          <w:bCs/>
          <w:sz w:val="20"/>
          <w:szCs w:val="20"/>
        </w:rPr>
        <w:t xml:space="preserve"> – October</w:t>
      </w:r>
      <w:r w:rsidR="00096F08">
        <w:rPr>
          <w:rFonts w:ascii="Arial" w:hAnsi="Arial" w:cs="Arial"/>
          <w:b/>
          <w:bCs/>
          <w:sz w:val="20"/>
          <w:szCs w:val="20"/>
        </w:rPr>
        <w:t xml:space="preserve"> 2005</w:t>
      </w:r>
    </w:p>
    <w:p w14:paraId="53DD5FBB" w14:textId="77777777" w:rsidR="000F782F" w:rsidRDefault="000F782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2DF4B9B" w14:textId="148C7796" w:rsidR="006F69C9" w:rsidRDefault="000F782F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ab/>
      </w:r>
      <w:r w:rsidR="006F69C9" w:rsidRPr="004630F6">
        <w:rPr>
          <w:rFonts w:ascii="Arial" w:hAnsi="Arial" w:cs="Arial"/>
          <w:bCs/>
          <w:sz w:val="20"/>
          <w:szCs w:val="20"/>
        </w:rPr>
        <w:t xml:space="preserve">Brief description </w:t>
      </w:r>
      <w:r w:rsidR="00B7030D" w:rsidRPr="004630F6">
        <w:rPr>
          <w:rFonts w:ascii="Arial" w:hAnsi="Arial" w:cs="Arial"/>
          <w:bCs/>
          <w:sz w:val="20"/>
          <w:szCs w:val="20"/>
        </w:rPr>
        <w:t>of job functions:</w:t>
      </w:r>
    </w:p>
    <w:p w14:paraId="5B64480F" w14:textId="77777777" w:rsidR="00131F4C" w:rsidRPr="004630F6" w:rsidRDefault="00131F4C" w:rsidP="00014083">
      <w:pPr>
        <w:widowControl w:val="0"/>
        <w:tabs>
          <w:tab w:val="left" w:pos="465"/>
        </w:tabs>
        <w:autoSpaceDE w:val="0"/>
        <w:autoSpaceDN w:val="0"/>
        <w:adjustRightInd w:val="0"/>
        <w:ind w:left="465"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312D3D9E" w14:textId="77777777" w:rsidR="00CD2BC3" w:rsidRPr="004630F6" w:rsidRDefault="00F6574C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6574C">
        <w:rPr>
          <w:rFonts w:ascii="Arial" w:hAnsi="Arial" w:cs="Arial"/>
          <w:bCs/>
          <w:sz w:val="20"/>
          <w:szCs w:val="20"/>
        </w:rPr>
        <w:t>In-charge</w:t>
      </w:r>
      <w:r w:rsidR="00575182">
        <w:rPr>
          <w:rFonts w:ascii="Arial" w:hAnsi="Arial" w:cs="Arial"/>
          <w:bCs/>
          <w:sz w:val="20"/>
          <w:szCs w:val="20"/>
        </w:rPr>
        <w:t>d</w:t>
      </w:r>
      <w:r w:rsidRPr="00F6574C">
        <w:rPr>
          <w:rFonts w:ascii="Arial" w:hAnsi="Arial" w:cs="Arial"/>
          <w:bCs/>
          <w:sz w:val="20"/>
          <w:szCs w:val="20"/>
        </w:rPr>
        <w:t xml:space="preserve"> of statutory audit, review of statement of internal control and review of the consolidation of accounts </w:t>
      </w:r>
      <w:r>
        <w:rPr>
          <w:rFonts w:ascii="Arial" w:hAnsi="Arial" w:cs="Arial"/>
          <w:bCs/>
          <w:sz w:val="20"/>
          <w:szCs w:val="20"/>
        </w:rPr>
        <w:t>for a listed company</w:t>
      </w:r>
      <w:r>
        <w:rPr>
          <w:rFonts w:ascii="Arial" w:hAnsi="Arial" w:cs="Arial"/>
          <w:bCs/>
          <w:sz w:val="20"/>
          <w:szCs w:val="20"/>
          <w:lang w:eastAsia="zh-CN"/>
        </w:rPr>
        <w:t>;</w:t>
      </w:r>
    </w:p>
    <w:p w14:paraId="2FA1ABE5" w14:textId="77777777" w:rsidR="00F13D0B" w:rsidRPr="004630F6" w:rsidRDefault="00F13D0B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630F6">
        <w:rPr>
          <w:rFonts w:ascii="Arial" w:hAnsi="Arial" w:cs="Arial"/>
          <w:bCs/>
          <w:sz w:val="20"/>
          <w:szCs w:val="20"/>
        </w:rPr>
        <w:t>Examin</w:t>
      </w:r>
      <w:r w:rsidR="00575182">
        <w:rPr>
          <w:rFonts w:ascii="Arial" w:hAnsi="Arial" w:cs="Arial"/>
          <w:bCs/>
          <w:sz w:val="20"/>
          <w:szCs w:val="20"/>
        </w:rPr>
        <w:t xml:space="preserve">ed the </w:t>
      </w:r>
      <w:r w:rsidRPr="004630F6">
        <w:rPr>
          <w:rFonts w:ascii="Arial" w:hAnsi="Arial" w:cs="Arial"/>
          <w:bCs/>
          <w:sz w:val="20"/>
          <w:szCs w:val="20"/>
        </w:rPr>
        <w:t>client’s statutory records and ensur</w:t>
      </w:r>
      <w:r w:rsidR="00575182">
        <w:rPr>
          <w:rFonts w:ascii="Arial" w:hAnsi="Arial" w:cs="Arial"/>
          <w:bCs/>
          <w:sz w:val="20"/>
          <w:szCs w:val="20"/>
        </w:rPr>
        <w:t>ed</w:t>
      </w:r>
      <w:r w:rsidRPr="004630F6">
        <w:rPr>
          <w:rFonts w:ascii="Arial" w:hAnsi="Arial" w:cs="Arial"/>
          <w:bCs/>
          <w:sz w:val="20"/>
          <w:szCs w:val="20"/>
        </w:rPr>
        <w:t xml:space="preserve"> that they </w:t>
      </w:r>
      <w:r w:rsidR="00575182">
        <w:rPr>
          <w:rFonts w:ascii="Arial" w:hAnsi="Arial" w:cs="Arial"/>
          <w:bCs/>
          <w:sz w:val="20"/>
          <w:szCs w:val="20"/>
        </w:rPr>
        <w:t>were</w:t>
      </w:r>
      <w:r w:rsidRPr="004630F6">
        <w:rPr>
          <w:rFonts w:ascii="Arial" w:hAnsi="Arial" w:cs="Arial"/>
          <w:bCs/>
          <w:sz w:val="20"/>
          <w:szCs w:val="20"/>
        </w:rPr>
        <w:t xml:space="preserve"> kept in accordance with the relevant statutory requirements</w:t>
      </w:r>
      <w:r w:rsidR="00F6574C">
        <w:rPr>
          <w:rFonts w:ascii="Arial" w:hAnsi="Arial" w:cs="Arial"/>
          <w:bCs/>
          <w:sz w:val="20"/>
          <w:szCs w:val="20"/>
          <w:lang w:eastAsia="zh-CN"/>
        </w:rPr>
        <w:t>;</w:t>
      </w:r>
    </w:p>
    <w:p w14:paraId="684C2D55" w14:textId="77777777" w:rsidR="00B7030D" w:rsidRPr="004630F6" w:rsidRDefault="00CD2BC3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630F6">
        <w:rPr>
          <w:rFonts w:ascii="Arial" w:hAnsi="Arial" w:cs="Arial"/>
          <w:bCs/>
          <w:sz w:val="20"/>
          <w:szCs w:val="20"/>
        </w:rPr>
        <w:t>Perform</w:t>
      </w:r>
      <w:r w:rsidR="00575182">
        <w:rPr>
          <w:rFonts w:ascii="Arial" w:hAnsi="Arial" w:cs="Arial"/>
          <w:bCs/>
          <w:sz w:val="20"/>
          <w:szCs w:val="20"/>
        </w:rPr>
        <w:t>ed</w:t>
      </w:r>
      <w:r w:rsidRPr="004630F6">
        <w:rPr>
          <w:rFonts w:ascii="Arial" w:hAnsi="Arial" w:cs="Arial"/>
          <w:bCs/>
          <w:sz w:val="20"/>
          <w:szCs w:val="20"/>
        </w:rPr>
        <w:t xml:space="preserve"> internal control testing</w:t>
      </w:r>
      <w:r w:rsidR="00F6574C">
        <w:rPr>
          <w:rFonts w:ascii="Arial" w:hAnsi="Arial" w:cs="Arial"/>
          <w:bCs/>
          <w:sz w:val="20"/>
          <w:szCs w:val="20"/>
        </w:rPr>
        <w:t xml:space="preserve"> procedures</w:t>
      </w:r>
      <w:r w:rsidR="00F6574C">
        <w:rPr>
          <w:rFonts w:ascii="Arial" w:hAnsi="Arial" w:cs="Arial"/>
          <w:bCs/>
          <w:sz w:val="20"/>
          <w:szCs w:val="20"/>
          <w:lang w:eastAsia="zh-CN"/>
        </w:rPr>
        <w:t>;</w:t>
      </w:r>
    </w:p>
    <w:p w14:paraId="4D73F81C" w14:textId="77777777" w:rsidR="00CD2BC3" w:rsidRPr="004630F6" w:rsidRDefault="00CD2BC3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630F6">
        <w:rPr>
          <w:rFonts w:ascii="Arial" w:hAnsi="Arial" w:cs="Arial"/>
          <w:bCs/>
          <w:sz w:val="20"/>
          <w:szCs w:val="20"/>
        </w:rPr>
        <w:t>Prepare</w:t>
      </w:r>
      <w:r w:rsidR="00575182">
        <w:rPr>
          <w:rFonts w:ascii="Arial" w:hAnsi="Arial" w:cs="Arial"/>
          <w:bCs/>
          <w:sz w:val="20"/>
          <w:szCs w:val="20"/>
        </w:rPr>
        <w:t>d</w:t>
      </w:r>
      <w:r w:rsidRPr="004630F6">
        <w:rPr>
          <w:rFonts w:ascii="Arial" w:hAnsi="Arial" w:cs="Arial"/>
          <w:bCs/>
          <w:sz w:val="20"/>
          <w:szCs w:val="20"/>
        </w:rPr>
        <w:t xml:space="preserve"> reports to the managers and partners of the firm in respect of the performance analysis</w:t>
      </w:r>
      <w:r w:rsidR="00F6574C">
        <w:rPr>
          <w:rFonts w:ascii="Arial" w:hAnsi="Arial" w:cs="Arial"/>
          <w:bCs/>
          <w:sz w:val="20"/>
          <w:szCs w:val="20"/>
        </w:rPr>
        <w:t xml:space="preserve"> on the clients</w:t>
      </w:r>
      <w:r w:rsidR="00F6574C">
        <w:rPr>
          <w:rFonts w:ascii="Arial" w:hAnsi="Arial" w:cs="Arial"/>
          <w:bCs/>
          <w:sz w:val="20"/>
          <w:szCs w:val="20"/>
          <w:lang w:eastAsia="zh-CN"/>
        </w:rPr>
        <w:t>;</w:t>
      </w:r>
      <w:r w:rsidR="00CC72AB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 w:rsidR="00F6574C">
        <w:rPr>
          <w:rFonts w:ascii="Arial" w:hAnsi="Arial" w:cs="Arial"/>
          <w:bCs/>
          <w:sz w:val="20"/>
          <w:szCs w:val="20"/>
          <w:lang w:eastAsia="zh-CN"/>
        </w:rPr>
        <w:t>and</w:t>
      </w:r>
      <w:r w:rsidRPr="004630F6">
        <w:rPr>
          <w:rFonts w:ascii="Arial" w:hAnsi="Arial" w:cs="Arial"/>
          <w:bCs/>
          <w:sz w:val="20"/>
          <w:szCs w:val="20"/>
        </w:rPr>
        <w:t xml:space="preserve"> </w:t>
      </w:r>
    </w:p>
    <w:p w14:paraId="75022907" w14:textId="77777777" w:rsidR="00F76D54" w:rsidRDefault="00096F08" w:rsidP="00014083">
      <w:pPr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630F6">
        <w:rPr>
          <w:rFonts w:ascii="Arial" w:hAnsi="Arial" w:cs="Arial"/>
          <w:bCs/>
          <w:sz w:val="20"/>
          <w:szCs w:val="20"/>
        </w:rPr>
        <w:t>Provide</w:t>
      </w:r>
      <w:r w:rsidR="00575182">
        <w:rPr>
          <w:rFonts w:ascii="Arial" w:hAnsi="Arial" w:cs="Arial"/>
          <w:bCs/>
          <w:sz w:val="20"/>
          <w:szCs w:val="20"/>
        </w:rPr>
        <w:t>d</w:t>
      </w:r>
      <w:r w:rsidRPr="004630F6">
        <w:rPr>
          <w:rFonts w:ascii="Arial" w:hAnsi="Arial" w:cs="Arial"/>
          <w:bCs/>
          <w:sz w:val="20"/>
          <w:szCs w:val="20"/>
        </w:rPr>
        <w:t xml:space="preserve"> trainings to juniors on latest develop</w:t>
      </w:r>
      <w:r w:rsidR="008E64A0">
        <w:rPr>
          <w:rFonts w:ascii="Arial" w:hAnsi="Arial" w:cs="Arial"/>
          <w:bCs/>
          <w:sz w:val="20"/>
          <w:szCs w:val="20"/>
        </w:rPr>
        <w:t xml:space="preserve">ment of the </w:t>
      </w:r>
      <w:r w:rsidR="008E64A0" w:rsidRPr="008E64A0">
        <w:rPr>
          <w:rFonts w:ascii="Arial" w:hAnsi="Arial" w:cs="Arial"/>
          <w:bCs/>
          <w:sz w:val="20"/>
          <w:szCs w:val="20"/>
        </w:rPr>
        <w:t>Malaysian Financial Reporting Standards</w:t>
      </w:r>
      <w:r w:rsidRPr="004630F6">
        <w:rPr>
          <w:rFonts w:ascii="Arial" w:hAnsi="Arial" w:cs="Arial"/>
          <w:bCs/>
          <w:sz w:val="20"/>
          <w:szCs w:val="20"/>
        </w:rPr>
        <w:t>.</w:t>
      </w:r>
    </w:p>
    <w:p w14:paraId="6EECF018" w14:textId="77777777" w:rsidR="00226C96" w:rsidRDefault="00226C96" w:rsidP="00014083">
      <w:pPr>
        <w:widowControl w:val="0"/>
        <w:tabs>
          <w:tab w:val="left" w:pos="4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sectPr w:rsidR="00226C96">
      <w:footerReference w:type="default" r:id="rId10"/>
      <w:pgSz w:w="12240" w:h="15840"/>
      <w:pgMar w:top="1152" w:right="864" w:bottom="576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B12F" w14:textId="77777777" w:rsidR="00032585" w:rsidRDefault="00032585" w:rsidP="00AC20AC">
      <w:r>
        <w:separator/>
      </w:r>
    </w:p>
  </w:endnote>
  <w:endnote w:type="continuationSeparator" w:id="0">
    <w:p w14:paraId="4E09D70D" w14:textId="77777777" w:rsidR="00032585" w:rsidRDefault="00032585" w:rsidP="00AC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213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05303" w14:textId="77777777" w:rsidR="006F0BC4" w:rsidRDefault="006F0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1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2D8E9A" w14:textId="77777777" w:rsidR="006F0BC4" w:rsidRDefault="006F0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A844" w14:textId="77777777" w:rsidR="00032585" w:rsidRDefault="00032585" w:rsidP="00AC20AC">
      <w:r>
        <w:separator/>
      </w:r>
    </w:p>
  </w:footnote>
  <w:footnote w:type="continuationSeparator" w:id="0">
    <w:p w14:paraId="6E1842BB" w14:textId="77777777" w:rsidR="00032585" w:rsidRDefault="00032585" w:rsidP="00AC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F96"/>
    <w:multiLevelType w:val="hybridMultilevel"/>
    <w:tmpl w:val="FD24E992"/>
    <w:lvl w:ilvl="0" w:tplc="4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CA042C"/>
    <w:multiLevelType w:val="hybridMultilevel"/>
    <w:tmpl w:val="9760D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5DC9"/>
    <w:multiLevelType w:val="hybridMultilevel"/>
    <w:tmpl w:val="6276A772"/>
    <w:lvl w:ilvl="0" w:tplc="F57E6C4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E6F16A7"/>
    <w:multiLevelType w:val="multilevel"/>
    <w:tmpl w:val="95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344B1"/>
    <w:multiLevelType w:val="hybridMultilevel"/>
    <w:tmpl w:val="09B4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1C90"/>
    <w:multiLevelType w:val="singleLevel"/>
    <w:tmpl w:val="066CDD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516E35"/>
    <w:multiLevelType w:val="hybridMultilevel"/>
    <w:tmpl w:val="26FAD346"/>
    <w:lvl w:ilvl="0" w:tplc="47E0EFF4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71C70AB"/>
    <w:multiLevelType w:val="multilevel"/>
    <w:tmpl w:val="388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31955"/>
    <w:multiLevelType w:val="hybridMultilevel"/>
    <w:tmpl w:val="63CC1482"/>
    <w:lvl w:ilvl="0" w:tplc="400A388A">
      <w:numFmt w:val="bullet"/>
      <w:lvlText w:val="-"/>
      <w:lvlJc w:val="left"/>
      <w:pPr>
        <w:ind w:left="825" w:hanging="360"/>
      </w:pPr>
      <w:rPr>
        <w:rFonts w:ascii="Arial" w:eastAsia="SimSun" w:hAnsi="Arial" w:cs="Arial" w:hint="default"/>
        <w:b w:val="0"/>
        <w:color w:val="auto"/>
        <w:sz w:val="20"/>
      </w:rPr>
    </w:lvl>
    <w:lvl w:ilvl="1" w:tplc="4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80F5D7B"/>
    <w:multiLevelType w:val="hybridMultilevel"/>
    <w:tmpl w:val="50844A62"/>
    <w:lvl w:ilvl="0" w:tplc="A8DCB30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B0023AB"/>
    <w:multiLevelType w:val="hybridMultilevel"/>
    <w:tmpl w:val="230E1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346F"/>
    <w:multiLevelType w:val="hybridMultilevel"/>
    <w:tmpl w:val="6CA45596"/>
    <w:lvl w:ilvl="0" w:tplc="EF041F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DBB"/>
    <w:multiLevelType w:val="hybridMultilevel"/>
    <w:tmpl w:val="DC9CDB74"/>
    <w:lvl w:ilvl="0" w:tplc="39F03EE2">
      <w:start w:val="14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rial" w:eastAsia="Times New Roman" w:hAnsi="Arial" w:hint="default"/>
        <w:b/>
      </w:rPr>
    </w:lvl>
    <w:lvl w:ilvl="1" w:tplc="4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C495274"/>
    <w:multiLevelType w:val="hybridMultilevel"/>
    <w:tmpl w:val="5BA42FE0"/>
    <w:lvl w:ilvl="0" w:tplc="B41AB9AA">
      <w:numFmt w:val="bullet"/>
      <w:lvlText w:val="-"/>
      <w:lvlJc w:val="left"/>
      <w:pPr>
        <w:ind w:left="828" w:hanging="360"/>
      </w:pPr>
      <w:rPr>
        <w:rFonts w:ascii="Arial" w:eastAsia="SimSu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DC7089D"/>
    <w:multiLevelType w:val="hybridMultilevel"/>
    <w:tmpl w:val="0ACEE12C"/>
    <w:lvl w:ilvl="0" w:tplc="E954EF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75E6"/>
    <w:multiLevelType w:val="hybridMultilevel"/>
    <w:tmpl w:val="9D66C2E6"/>
    <w:lvl w:ilvl="0" w:tplc="AA02A86C">
      <w:start w:val="16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7A51B6F"/>
    <w:multiLevelType w:val="multilevel"/>
    <w:tmpl w:val="50F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44810"/>
    <w:multiLevelType w:val="hybridMultilevel"/>
    <w:tmpl w:val="E04C81A2"/>
    <w:lvl w:ilvl="0" w:tplc="FFFFFFFF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25D1A51"/>
    <w:multiLevelType w:val="multilevel"/>
    <w:tmpl w:val="A452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446E3"/>
    <w:multiLevelType w:val="hybridMultilevel"/>
    <w:tmpl w:val="1922829A"/>
    <w:lvl w:ilvl="0" w:tplc="4AE80430">
      <w:numFmt w:val="bullet"/>
      <w:lvlText w:val="-"/>
      <w:lvlJc w:val="left"/>
      <w:pPr>
        <w:ind w:left="828" w:hanging="360"/>
      </w:pPr>
      <w:rPr>
        <w:rFonts w:ascii="Arial" w:eastAsia="SimSu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7437289A"/>
    <w:multiLevelType w:val="multilevel"/>
    <w:tmpl w:val="AE6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F7C04"/>
    <w:multiLevelType w:val="hybridMultilevel"/>
    <w:tmpl w:val="D29C5826"/>
    <w:lvl w:ilvl="0" w:tplc="B9465548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A0A1E16"/>
    <w:multiLevelType w:val="multilevel"/>
    <w:tmpl w:val="B358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61FA8"/>
    <w:multiLevelType w:val="hybridMultilevel"/>
    <w:tmpl w:val="2D709D72"/>
    <w:lvl w:ilvl="0" w:tplc="4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72399439">
    <w:abstractNumId w:val="2"/>
  </w:num>
  <w:num w:numId="2" w16cid:durableId="1617130755">
    <w:abstractNumId w:val="9"/>
  </w:num>
  <w:num w:numId="3" w16cid:durableId="330985400">
    <w:abstractNumId w:val="10"/>
  </w:num>
  <w:num w:numId="4" w16cid:durableId="1197354816">
    <w:abstractNumId w:val="6"/>
  </w:num>
  <w:num w:numId="5" w16cid:durableId="1804230522">
    <w:abstractNumId w:val="5"/>
  </w:num>
  <w:num w:numId="6" w16cid:durableId="453594604">
    <w:abstractNumId w:val="4"/>
  </w:num>
  <w:num w:numId="7" w16cid:durableId="206187757">
    <w:abstractNumId w:val="1"/>
  </w:num>
  <w:num w:numId="8" w16cid:durableId="2026788555">
    <w:abstractNumId w:val="12"/>
  </w:num>
  <w:num w:numId="9" w16cid:durableId="675890540">
    <w:abstractNumId w:val="17"/>
  </w:num>
  <w:num w:numId="10" w16cid:durableId="1943339165">
    <w:abstractNumId w:val="15"/>
  </w:num>
  <w:num w:numId="11" w16cid:durableId="1397127106">
    <w:abstractNumId w:val="14"/>
  </w:num>
  <w:num w:numId="12" w16cid:durableId="651062750">
    <w:abstractNumId w:val="21"/>
  </w:num>
  <w:num w:numId="13" w16cid:durableId="1532573974">
    <w:abstractNumId w:val="13"/>
  </w:num>
  <w:num w:numId="14" w16cid:durableId="331446793">
    <w:abstractNumId w:val="20"/>
  </w:num>
  <w:num w:numId="15" w16cid:durableId="575482896">
    <w:abstractNumId w:val="0"/>
  </w:num>
  <w:num w:numId="16" w16cid:durableId="177894346">
    <w:abstractNumId w:val="23"/>
  </w:num>
  <w:num w:numId="17" w16cid:durableId="1429815889">
    <w:abstractNumId w:val="18"/>
  </w:num>
  <w:num w:numId="18" w16cid:durableId="1770545575">
    <w:abstractNumId w:val="22"/>
  </w:num>
  <w:num w:numId="19" w16cid:durableId="1350182870">
    <w:abstractNumId w:val="16"/>
  </w:num>
  <w:num w:numId="20" w16cid:durableId="1388071250">
    <w:abstractNumId w:val="19"/>
  </w:num>
  <w:num w:numId="21" w16cid:durableId="426538016">
    <w:abstractNumId w:val="7"/>
  </w:num>
  <w:num w:numId="22" w16cid:durableId="498816573">
    <w:abstractNumId w:val="8"/>
  </w:num>
  <w:num w:numId="23" w16cid:durableId="1333410195">
    <w:abstractNumId w:val="11"/>
  </w:num>
  <w:num w:numId="24" w16cid:durableId="181090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02"/>
    <w:rsid w:val="000020FC"/>
    <w:rsid w:val="000021E6"/>
    <w:rsid w:val="000025C2"/>
    <w:rsid w:val="00002F5C"/>
    <w:rsid w:val="000050D9"/>
    <w:rsid w:val="00006A6A"/>
    <w:rsid w:val="00014083"/>
    <w:rsid w:val="00014B68"/>
    <w:rsid w:val="00015CDA"/>
    <w:rsid w:val="00016054"/>
    <w:rsid w:val="00025E5D"/>
    <w:rsid w:val="000315B5"/>
    <w:rsid w:val="00032585"/>
    <w:rsid w:val="00032CB7"/>
    <w:rsid w:val="000336AE"/>
    <w:rsid w:val="000347E6"/>
    <w:rsid w:val="00034A7C"/>
    <w:rsid w:val="00042F1D"/>
    <w:rsid w:val="00044FF1"/>
    <w:rsid w:val="0004790C"/>
    <w:rsid w:val="00051163"/>
    <w:rsid w:val="00051C30"/>
    <w:rsid w:val="00054BCA"/>
    <w:rsid w:val="0005500A"/>
    <w:rsid w:val="00057676"/>
    <w:rsid w:val="00063205"/>
    <w:rsid w:val="00065927"/>
    <w:rsid w:val="00066125"/>
    <w:rsid w:val="0006668A"/>
    <w:rsid w:val="000718BC"/>
    <w:rsid w:val="000751D2"/>
    <w:rsid w:val="00075C25"/>
    <w:rsid w:val="0007718D"/>
    <w:rsid w:val="00080F4A"/>
    <w:rsid w:val="00081CE7"/>
    <w:rsid w:val="00084B45"/>
    <w:rsid w:val="00084DCA"/>
    <w:rsid w:val="00085285"/>
    <w:rsid w:val="000864A8"/>
    <w:rsid w:val="00087132"/>
    <w:rsid w:val="00096F08"/>
    <w:rsid w:val="000A1C70"/>
    <w:rsid w:val="000A5ADB"/>
    <w:rsid w:val="000A6BBD"/>
    <w:rsid w:val="000B21F9"/>
    <w:rsid w:val="000B3F1D"/>
    <w:rsid w:val="000C1EAD"/>
    <w:rsid w:val="000C36DE"/>
    <w:rsid w:val="000C4274"/>
    <w:rsid w:val="000C6889"/>
    <w:rsid w:val="000C7F85"/>
    <w:rsid w:val="000D4EFD"/>
    <w:rsid w:val="000E3621"/>
    <w:rsid w:val="000E3C15"/>
    <w:rsid w:val="000E68C9"/>
    <w:rsid w:val="000E7243"/>
    <w:rsid w:val="000E783D"/>
    <w:rsid w:val="000E7B6B"/>
    <w:rsid w:val="000F0596"/>
    <w:rsid w:val="000F06DD"/>
    <w:rsid w:val="000F29E9"/>
    <w:rsid w:val="000F51C8"/>
    <w:rsid w:val="000F72D3"/>
    <w:rsid w:val="000F782F"/>
    <w:rsid w:val="001004C4"/>
    <w:rsid w:val="0010246C"/>
    <w:rsid w:val="001057E5"/>
    <w:rsid w:val="001058EC"/>
    <w:rsid w:val="0010683D"/>
    <w:rsid w:val="001079FD"/>
    <w:rsid w:val="00111748"/>
    <w:rsid w:val="00112B82"/>
    <w:rsid w:val="00114614"/>
    <w:rsid w:val="00115F1F"/>
    <w:rsid w:val="0011708C"/>
    <w:rsid w:val="001200C6"/>
    <w:rsid w:val="0012121B"/>
    <w:rsid w:val="001212C8"/>
    <w:rsid w:val="00122104"/>
    <w:rsid w:val="00125E5B"/>
    <w:rsid w:val="00131F4C"/>
    <w:rsid w:val="00132055"/>
    <w:rsid w:val="0013310C"/>
    <w:rsid w:val="001440CE"/>
    <w:rsid w:val="00146D4D"/>
    <w:rsid w:val="00153B48"/>
    <w:rsid w:val="00153F9B"/>
    <w:rsid w:val="00155025"/>
    <w:rsid w:val="00155772"/>
    <w:rsid w:val="00161B0D"/>
    <w:rsid w:val="001621D5"/>
    <w:rsid w:val="0016492A"/>
    <w:rsid w:val="00167E05"/>
    <w:rsid w:val="00175271"/>
    <w:rsid w:val="00176917"/>
    <w:rsid w:val="001778C6"/>
    <w:rsid w:val="00180528"/>
    <w:rsid w:val="00187926"/>
    <w:rsid w:val="00191A13"/>
    <w:rsid w:val="001920C8"/>
    <w:rsid w:val="001944DB"/>
    <w:rsid w:val="00195076"/>
    <w:rsid w:val="00196859"/>
    <w:rsid w:val="00197A9C"/>
    <w:rsid w:val="001A2EFD"/>
    <w:rsid w:val="001A6591"/>
    <w:rsid w:val="001B253B"/>
    <w:rsid w:val="001B2B51"/>
    <w:rsid w:val="001B583E"/>
    <w:rsid w:val="001B7845"/>
    <w:rsid w:val="001D2C36"/>
    <w:rsid w:val="001E2174"/>
    <w:rsid w:val="001E465A"/>
    <w:rsid w:val="001F0709"/>
    <w:rsid w:val="001F322A"/>
    <w:rsid w:val="001F546F"/>
    <w:rsid w:val="0020283A"/>
    <w:rsid w:val="00213BD5"/>
    <w:rsid w:val="00215FC7"/>
    <w:rsid w:val="00217BEE"/>
    <w:rsid w:val="00221063"/>
    <w:rsid w:val="002212E5"/>
    <w:rsid w:val="002247B5"/>
    <w:rsid w:val="00226C96"/>
    <w:rsid w:val="00227F98"/>
    <w:rsid w:val="00230E0B"/>
    <w:rsid w:val="00230FB3"/>
    <w:rsid w:val="00232421"/>
    <w:rsid w:val="0023248D"/>
    <w:rsid w:val="00235681"/>
    <w:rsid w:val="00235B2D"/>
    <w:rsid w:val="0024507F"/>
    <w:rsid w:val="00250247"/>
    <w:rsid w:val="0025461F"/>
    <w:rsid w:val="00254A89"/>
    <w:rsid w:val="002551E3"/>
    <w:rsid w:val="002559AF"/>
    <w:rsid w:val="002624E6"/>
    <w:rsid w:val="00263842"/>
    <w:rsid w:val="00270057"/>
    <w:rsid w:val="002700F0"/>
    <w:rsid w:val="0027132A"/>
    <w:rsid w:val="002760D3"/>
    <w:rsid w:val="002774AF"/>
    <w:rsid w:val="0027755F"/>
    <w:rsid w:val="00281A11"/>
    <w:rsid w:val="00283040"/>
    <w:rsid w:val="00283FA1"/>
    <w:rsid w:val="002860E3"/>
    <w:rsid w:val="00287868"/>
    <w:rsid w:val="00290C3E"/>
    <w:rsid w:val="00295CF2"/>
    <w:rsid w:val="00295D80"/>
    <w:rsid w:val="002A4784"/>
    <w:rsid w:val="002A4905"/>
    <w:rsid w:val="002B094D"/>
    <w:rsid w:val="002B132D"/>
    <w:rsid w:val="002B3CE8"/>
    <w:rsid w:val="002B5FA8"/>
    <w:rsid w:val="002C24C3"/>
    <w:rsid w:val="002C5345"/>
    <w:rsid w:val="002D0142"/>
    <w:rsid w:val="002D1DDA"/>
    <w:rsid w:val="002E0E2B"/>
    <w:rsid w:val="002E1ED0"/>
    <w:rsid w:val="002F0411"/>
    <w:rsid w:val="002F079D"/>
    <w:rsid w:val="002F37DA"/>
    <w:rsid w:val="002F6D21"/>
    <w:rsid w:val="002F7B3D"/>
    <w:rsid w:val="00303A38"/>
    <w:rsid w:val="00303E95"/>
    <w:rsid w:val="00317F81"/>
    <w:rsid w:val="00323DD0"/>
    <w:rsid w:val="00324FFB"/>
    <w:rsid w:val="00325BE0"/>
    <w:rsid w:val="0033022F"/>
    <w:rsid w:val="0033174B"/>
    <w:rsid w:val="00332F4A"/>
    <w:rsid w:val="003370C7"/>
    <w:rsid w:val="00337DA2"/>
    <w:rsid w:val="0034051F"/>
    <w:rsid w:val="00342719"/>
    <w:rsid w:val="00344F52"/>
    <w:rsid w:val="00350E64"/>
    <w:rsid w:val="003520A9"/>
    <w:rsid w:val="0035274B"/>
    <w:rsid w:val="0035719B"/>
    <w:rsid w:val="00357CD0"/>
    <w:rsid w:val="00363499"/>
    <w:rsid w:val="00366109"/>
    <w:rsid w:val="0037376E"/>
    <w:rsid w:val="00376C5F"/>
    <w:rsid w:val="003839A6"/>
    <w:rsid w:val="00384421"/>
    <w:rsid w:val="00385155"/>
    <w:rsid w:val="003871D0"/>
    <w:rsid w:val="00387DDB"/>
    <w:rsid w:val="00391D8D"/>
    <w:rsid w:val="003956B2"/>
    <w:rsid w:val="003965C6"/>
    <w:rsid w:val="003A4444"/>
    <w:rsid w:val="003A71AB"/>
    <w:rsid w:val="003A7267"/>
    <w:rsid w:val="003B020B"/>
    <w:rsid w:val="003B2284"/>
    <w:rsid w:val="003B5046"/>
    <w:rsid w:val="003C230C"/>
    <w:rsid w:val="003C3D83"/>
    <w:rsid w:val="003D1FB3"/>
    <w:rsid w:val="003D5CD4"/>
    <w:rsid w:val="003D6108"/>
    <w:rsid w:val="003E2018"/>
    <w:rsid w:val="003E34D0"/>
    <w:rsid w:val="003E74A1"/>
    <w:rsid w:val="003F2258"/>
    <w:rsid w:val="003F26A6"/>
    <w:rsid w:val="00401C6E"/>
    <w:rsid w:val="0040204A"/>
    <w:rsid w:val="004107FB"/>
    <w:rsid w:val="004133B7"/>
    <w:rsid w:val="00415EBA"/>
    <w:rsid w:val="0041631A"/>
    <w:rsid w:val="004235D0"/>
    <w:rsid w:val="004240DB"/>
    <w:rsid w:val="004309CE"/>
    <w:rsid w:val="00432744"/>
    <w:rsid w:val="00432CB2"/>
    <w:rsid w:val="00437D8C"/>
    <w:rsid w:val="00441D82"/>
    <w:rsid w:val="004456AC"/>
    <w:rsid w:val="00453E88"/>
    <w:rsid w:val="004630F6"/>
    <w:rsid w:val="0047070B"/>
    <w:rsid w:val="00480B02"/>
    <w:rsid w:val="00483E6C"/>
    <w:rsid w:val="00484390"/>
    <w:rsid w:val="00487F50"/>
    <w:rsid w:val="00496614"/>
    <w:rsid w:val="004A04E6"/>
    <w:rsid w:val="004A11E0"/>
    <w:rsid w:val="004A1742"/>
    <w:rsid w:val="004A2101"/>
    <w:rsid w:val="004A3860"/>
    <w:rsid w:val="004A629A"/>
    <w:rsid w:val="004A6718"/>
    <w:rsid w:val="004B133F"/>
    <w:rsid w:val="004B25F5"/>
    <w:rsid w:val="004B288B"/>
    <w:rsid w:val="004B33C1"/>
    <w:rsid w:val="004C54D8"/>
    <w:rsid w:val="004C61B9"/>
    <w:rsid w:val="004C7124"/>
    <w:rsid w:val="004C7427"/>
    <w:rsid w:val="004D4509"/>
    <w:rsid w:val="004E15E8"/>
    <w:rsid w:val="004E226F"/>
    <w:rsid w:val="004E2CEA"/>
    <w:rsid w:val="004E49BA"/>
    <w:rsid w:val="004E5A70"/>
    <w:rsid w:val="004E6D8B"/>
    <w:rsid w:val="004F41C1"/>
    <w:rsid w:val="004F5A58"/>
    <w:rsid w:val="004F6C91"/>
    <w:rsid w:val="004F7783"/>
    <w:rsid w:val="005010C9"/>
    <w:rsid w:val="00504224"/>
    <w:rsid w:val="00505593"/>
    <w:rsid w:val="005065E1"/>
    <w:rsid w:val="00513253"/>
    <w:rsid w:val="00520388"/>
    <w:rsid w:val="005205A2"/>
    <w:rsid w:val="00520F71"/>
    <w:rsid w:val="005221A3"/>
    <w:rsid w:val="0052315B"/>
    <w:rsid w:val="00524C53"/>
    <w:rsid w:val="005254C2"/>
    <w:rsid w:val="00531805"/>
    <w:rsid w:val="00533E99"/>
    <w:rsid w:val="005347D5"/>
    <w:rsid w:val="005365E6"/>
    <w:rsid w:val="00561413"/>
    <w:rsid w:val="00570B22"/>
    <w:rsid w:val="00573E38"/>
    <w:rsid w:val="00575182"/>
    <w:rsid w:val="005755B8"/>
    <w:rsid w:val="0057612A"/>
    <w:rsid w:val="00583056"/>
    <w:rsid w:val="00592F7E"/>
    <w:rsid w:val="005956CF"/>
    <w:rsid w:val="00596EB1"/>
    <w:rsid w:val="005A2E33"/>
    <w:rsid w:val="005A529F"/>
    <w:rsid w:val="005B0B66"/>
    <w:rsid w:val="005B4F52"/>
    <w:rsid w:val="005B7C92"/>
    <w:rsid w:val="005C25E1"/>
    <w:rsid w:val="005C2B00"/>
    <w:rsid w:val="005C5B65"/>
    <w:rsid w:val="005C7195"/>
    <w:rsid w:val="005C769A"/>
    <w:rsid w:val="005C7825"/>
    <w:rsid w:val="005D3BCA"/>
    <w:rsid w:val="005D6BDE"/>
    <w:rsid w:val="005E37FC"/>
    <w:rsid w:val="005E59DA"/>
    <w:rsid w:val="005F156E"/>
    <w:rsid w:val="00601730"/>
    <w:rsid w:val="00602BA1"/>
    <w:rsid w:val="006035C0"/>
    <w:rsid w:val="0061171A"/>
    <w:rsid w:val="00613426"/>
    <w:rsid w:val="00614056"/>
    <w:rsid w:val="0061465E"/>
    <w:rsid w:val="0062248C"/>
    <w:rsid w:val="006268B0"/>
    <w:rsid w:val="006270A8"/>
    <w:rsid w:val="006315D0"/>
    <w:rsid w:val="006347A0"/>
    <w:rsid w:val="006409CD"/>
    <w:rsid w:val="00641BC0"/>
    <w:rsid w:val="00645A63"/>
    <w:rsid w:val="00653BAE"/>
    <w:rsid w:val="00656770"/>
    <w:rsid w:val="00657F48"/>
    <w:rsid w:val="00657F91"/>
    <w:rsid w:val="00662AA4"/>
    <w:rsid w:val="00663E58"/>
    <w:rsid w:val="0066607B"/>
    <w:rsid w:val="00666F0A"/>
    <w:rsid w:val="00671CDB"/>
    <w:rsid w:val="006739C5"/>
    <w:rsid w:val="00675C02"/>
    <w:rsid w:val="00677728"/>
    <w:rsid w:val="00684DF4"/>
    <w:rsid w:val="00687EAA"/>
    <w:rsid w:val="00691C56"/>
    <w:rsid w:val="00692974"/>
    <w:rsid w:val="0069408B"/>
    <w:rsid w:val="00695063"/>
    <w:rsid w:val="006951D4"/>
    <w:rsid w:val="006A30FF"/>
    <w:rsid w:val="006A38E4"/>
    <w:rsid w:val="006A41CC"/>
    <w:rsid w:val="006A49C4"/>
    <w:rsid w:val="006A7C25"/>
    <w:rsid w:val="006B3A95"/>
    <w:rsid w:val="006B3B95"/>
    <w:rsid w:val="006B5491"/>
    <w:rsid w:val="006C0CAC"/>
    <w:rsid w:val="006C232A"/>
    <w:rsid w:val="006C52B1"/>
    <w:rsid w:val="006C7DAE"/>
    <w:rsid w:val="006D03D3"/>
    <w:rsid w:val="006D48C3"/>
    <w:rsid w:val="006D4A34"/>
    <w:rsid w:val="006D5455"/>
    <w:rsid w:val="006D58F2"/>
    <w:rsid w:val="006D6B57"/>
    <w:rsid w:val="006D7BB0"/>
    <w:rsid w:val="006E39DD"/>
    <w:rsid w:val="006E3E04"/>
    <w:rsid w:val="006E455F"/>
    <w:rsid w:val="006F0BC4"/>
    <w:rsid w:val="006F5B5B"/>
    <w:rsid w:val="006F69C9"/>
    <w:rsid w:val="0070358F"/>
    <w:rsid w:val="007061CF"/>
    <w:rsid w:val="00706E44"/>
    <w:rsid w:val="0071032B"/>
    <w:rsid w:val="00712885"/>
    <w:rsid w:val="00712C42"/>
    <w:rsid w:val="007151DC"/>
    <w:rsid w:val="0071772A"/>
    <w:rsid w:val="00717CEC"/>
    <w:rsid w:val="007208E5"/>
    <w:rsid w:val="00720AB3"/>
    <w:rsid w:val="00724C21"/>
    <w:rsid w:val="007311E6"/>
    <w:rsid w:val="00732DAF"/>
    <w:rsid w:val="00733C3B"/>
    <w:rsid w:val="00733FD6"/>
    <w:rsid w:val="00736BE9"/>
    <w:rsid w:val="0074236C"/>
    <w:rsid w:val="00743350"/>
    <w:rsid w:val="00745734"/>
    <w:rsid w:val="007468CA"/>
    <w:rsid w:val="007479AD"/>
    <w:rsid w:val="00750BB0"/>
    <w:rsid w:val="00751A75"/>
    <w:rsid w:val="007520A1"/>
    <w:rsid w:val="00752589"/>
    <w:rsid w:val="007531C1"/>
    <w:rsid w:val="00753663"/>
    <w:rsid w:val="0076047E"/>
    <w:rsid w:val="00760591"/>
    <w:rsid w:val="0076092D"/>
    <w:rsid w:val="007623ED"/>
    <w:rsid w:val="00763A32"/>
    <w:rsid w:val="00763F76"/>
    <w:rsid w:val="00764F36"/>
    <w:rsid w:val="00765D0C"/>
    <w:rsid w:val="00765F93"/>
    <w:rsid w:val="007661B2"/>
    <w:rsid w:val="00770C4F"/>
    <w:rsid w:val="00772F66"/>
    <w:rsid w:val="00775171"/>
    <w:rsid w:val="007761FE"/>
    <w:rsid w:val="0077755F"/>
    <w:rsid w:val="00777DFE"/>
    <w:rsid w:val="007825CE"/>
    <w:rsid w:val="00794AC5"/>
    <w:rsid w:val="00796CE5"/>
    <w:rsid w:val="00797B15"/>
    <w:rsid w:val="007A3B68"/>
    <w:rsid w:val="007A585D"/>
    <w:rsid w:val="007A620C"/>
    <w:rsid w:val="007A64EC"/>
    <w:rsid w:val="007B02A7"/>
    <w:rsid w:val="007B39B7"/>
    <w:rsid w:val="007C6032"/>
    <w:rsid w:val="007D0638"/>
    <w:rsid w:val="007D19BB"/>
    <w:rsid w:val="007D2CDA"/>
    <w:rsid w:val="007D3847"/>
    <w:rsid w:val="007D3A1B"/>
    <w:rsid w:val="007D6164"/>
    <w:rsid w:val="007E2C55"/>
    <w:rsid w:val="007E370F"/>
    <w:rsid w:val="007E3879"/>
    <w:rsid w:val="007F61C4"/>
    <w:rsid w:val="00800570"/>
    <w:rsid w:val="008027E7"/>
    <w:rsid w:val="0080492B"/>
    <w:rsid w:val="00811731"/>
    <w:rsid w:val="00825309"/>
    <w:rsid w:val="008305FF"/>
    <w:rsid w:val="00833957"/>
    <w:rsid w:val="00836462"/>
    <w:rsid w:val="00837B64"/>
    <w:rsid w:val="00840EF5"/>
    <w:rsid w:val="0085156D"/>
    <w:rsid w:val="008534F9"/>
    <w:rsid w:val="00854486"/>
    <w:rsid w:val="00856DF1"/>
    <w:rsid w:val="00857FA7"/>
    <w:rsid w:val="00862F24"/>
    <w:rsid w:val="00864C97"/>
    <w:rsid w:val="008665DD"/>
    <w:rsid w:val="00872F95"/>
    <w:rsid w:val="008776D8"/>
    <w:rsid w:val="00880614"/>
    <w:rsid w:val="0088552C"/>
    <w:rsid w:val="008910FB"/>
    <w:rsid w:val="008937F7"/>
    <w:rsid w:val="008A0776"/>
    <w:rsid w:val="008A4253"/>
    <w:rsid w:val="008B0C86"/>
    <w:rsid w:val="008B15D1"/>
    <w:rsid w:val="008B1685"/>
    <w:rsid w:val="008C47FB"/>
    <w:rsid w:val="008C4A57"/>
    <w:rsid w:val="008C4B80"/>
    <w:rsid w:val="008D2A0C"/>
    <w:rsid w:val="008D3317"/>
    <w:rsid w:val="008D3CD1"/>
    <w:rsid w:val="008D517F"/>
    <w:rsid w:val="008E1286"/>
    <w:rsid w:val="008E2B83"/>
    <w:rsid w:val="008E3D12"/>
    <w:rsid w:val="008E5246"/>
    <w:rsid w:val="008E64A0"/>
    <w:rsid w:val="008F5B24"/>
    <w:rsid w:val="008F66CE"/>
    <w:rsid w:val="00900C8E"/>
    <w:rsid w:val="00903CCD"/>
    <w:rsid w:val="0090411C"/>
    <w:rsid w:val="00904D61"/>
    <w:rsid w:val="00914CCE"/>
    <w:rsid w:val="00915B02"/>
    <w:rsid w:val="00916DB1"/>
    <w:rsid w:val="0091798C"/>
    <w:rsid w:val="00926B96"/>
    <w:rsid w:val="009307FB"/>
    <w:rsid w:val="00930EB1"/>
    <w:rsid w:val="00932B19"/>
    <w:rsid w:val="009332FA"/>
    <w:rsid w:val="00933417"/>
    <w:rsid w:val="00933EAA"/>
    <w:rsid w:val="009363FC"/>
    <w:rsid w:val="00945273"/>
    <w:rsid w:val="009478AB"/>
    <w:rsid w:val="0095172B"/>
    <w:rsid w:val="00954597"/>
    <w:rsid w:val="00957424"/>
    <w:rsid w:val="00957BEE"/>
    <w:rsid w:val="0096327F"/>
    <w:rsid w:val="00966134"/>
    <w:rsid w:val="009676E3"/>
    <w:rsid w:val="00967730"/>
    <w:rsid w:val="0097319A"/>
    <w:rsid w:val="00975B4A"/>
    <w:rsid w:val="00987AD0"/>
    <w:rsid w:val="009926A4"/>
    <w:rsid w:val="00994AC1"/>
    <w:rsid w:val="00997926"/>
    <w:rsid w:val="009979C7"/>
    <w:rsid w:val="009A2E26"/>
    <w:rsid w:val="009A7A04"/>
    <w:rsid w:val="009B07C6"/>
    <w:rsid w:val="009B1804"/>
    <w:rsid w:val="009B666D"/>
    <w:rsid w:val="009C0BCF"/>
    <w:rsid w:val="009C129C"/>
    <w:rsid w:val="009C4962"/>
    <w:rsid w:val="009C6E59"/>
    <w:rsid w:val="009D071F"/>
    <w:rsid w:val="009D0C7C"/>
    <w:rsid w:val="009D0FFD"/>
    <w:rsid w:val="009D288B"/>
    <w:rsid w:val="009E04B6"/>
    <w:rsid w:val="009E5373"/>
    <w:rsid w:val="009E7AB9"/>
    <w:rsid w:val="009F01D9"/>
    <w:rsid w:val="009F44FC"/>
    <w:rsid w:val="009F45E9"/>
    <w:rsid w:val="009F5310"/>
    <w:rsid w:val="009F584A"/>
    <w:rsid w:val="009F7A63"/>
    <w:rsid w:val="00A00A60"/>
    <w:rsid w:val="00A01E2D"/>
    <w:rsid w:val="00A038DD"/>
    <w:rsid w:val="00A11821"/>
    <w:rsid w:val="00A14E43"/>
    <w:rsid w:val="00A153B5"/>
    <w:rsid w:val="00A215BD"/>
    <w:rsid w:val="00A22793"/>
    <w:rsid w:val="00A2684F"/>
    <w:rsid w:val="00A309DB"/>
    <w:rsid w:val="00A32506"/>
    <w:rsid w:val="00A34748"/>
    <w:rsid w:val="00A3746C"/>
    <w:rsid w:val="00A37899"/>
    <w:rsid w:val="00A37AAF"/>
    <w:rsid w:val="00A40A06"/>
    <w:rsid w:val="00A40A1F"/>
    <w:rsid w:val="00A42015"/>
    <w:rsid w:val="00A4254A"/>
    <w:rsid w:val="00A42E74"/>
    <w:rsid w:val="00A451B4"/>
    <w:rsid w:val="00A465C8"/>
    <w:rsid w:val="00A47BA4"/>
    <w:rsid w:val="00A51915"/>
    <w:rsid w:val="00A53E16"/>
    <w:rsid w:val="00A547AA"/>
    <w:rsid w:val="00A57CFE"/>
    <w:rsid w:val="00A61095"/>
    <w:rsid w:val="00A70EF5"/>
    <w:rsid w:val="00A720F4"/>
    <w:rsid w:val="00A72B7A"/>
    <w:rsid w:val="00A754B2"/>
    <w:rsid w:val="00A76B63"/>
    <w:rsid w:val="00A807D3"/>
    <w:rsid w:val="00A810CF"/>
    <w:rsid w:val="00A84991"/>
    <w:rsid w:val="00A84E8F"/>
    <w:rsid w:val="00A901BE"/>
    <w:rsid w:val="00A951F0"/>
    <w:rsid w:val="00A968C6"/>
    <w:rsid w:val="00AA031B"/>
    <w:rsid w:val="00AA15B6"/>
    <w:rsid w:val="00AA4405"/>
    <w:rsid w:val="00AA5916"/>
    <w:rsid w:val="00AA74A9"/>
    <w:rsid w:val="00AB33DD"/>
    <w:rsid w:val="00AB430D"/>
    <w:rsid w:val="00AC20AC"/>
    <w:rsid w:val="00AC29A4"/>
    <w:rsid w:val="00AC4D81"/>
    <w:rsid w:val="00AC71D1"/>
    <w:rsid w:val="00AC75DA"/>
    <w:rsid w:val="00AD185D"/>
    <w:rsid w:val="00AD19AF"/>
    <w:rsid w:val="00AD3BAB"/>
    <w:rsid w:val="00AE0B9F"/>
    <w:rsid w:val="00AE3944"/>
    <w:rsid w:val="00AE3AF4"/>
    <w:rsid w:val="00AE43E7"/>
    <w:rsid w:val="00AE4A4C"/>
    <w:rsid w:val="00AE5E20"/>
    <w:rsid w:val="00AE65B2"/>
    <w:rsid w:val="00AF355D"/>
    <w:rsid w:val="00B00EBF"/>
    <w:rsid w:val="00B01869"/>
    <w:rsid w:val="00B06BE3"/>
    <w:rsid w:val="00B138F4"/>
    <w:rsid w:val="00B13E1B"/>
    <w:rsid w:val="00B154B0"/>
    <w:rsid w:val="00B15E42"/>
    <w:rsid w:val="00B16D96"/>
    <w:rsid w:val="00B368EB"/>
    <w:rsid w:val="00B37D47"/>
    <w:rsid w:val="00B41688"/>
    <w:rsid w:val="00B4662A"/>
    <w:rsid w:val="00B47698"/>
    <w:rsid w:val="00B47F03"/>
    <w:rsid w:val="00B54797"/>
    <w:rsid w:val="00B61F0F"/>
    <w:rsid w:val="00B63263"/>
    <w:rsid w:val="00B6353A"/>
    <w:rsid w:val="00B64EFF"/>
    <w:rsid w:val="00B7030D"/>
    <w:rsid w:val="00B71284"/>
    <w:rsid w:val="00B73950"/>
    <w:rsid w:val="00B73F9C"/>
    <w:rsid w:val="00B81549"/>
    <w:rsid w:val="00B90651"/>
    <w:rsid w:val="00B946FE"/>
    <w:rsid w:val="00B95D1A"/>
    <w:rsid w:val="00B96C46"/>
    <w:rsid w:val="00BA2E1C"/>
    <w:rsid w:val="00BA3C15"/>
    <w:rsid w:val="00BB0618"/>
    <w:rsid w:val="00BB2141"/>
    <w:rsid w:val="00BB3F22"/>
    <w:rsid w:val="00BC0C22"/>
    <w:rsid w:val="00BC1CEC"/>
    <w:rsid w:val="00BC4119"/>
    <w:rsid w:val="00BC4D2B"/>
    <w:rsid w:val="00BE16C7"/>
    <w:rsid w:val="00BE35FE"/>
    <w:rsid w:val="00BE5BE0"/>
    <w:rsid w:val="00BE7A5E"/>
    <w:rsid w:val="00BE7AC7"/>
    <w:rsid w:val="00BF108B"/>
    <w:rsid w:val="00BF4807"/>
    <w:rsid w:val="00BF4D1F"/>
    <w:rsid w:val="00C021CF"/>
    <w:rsid w:val="00C0436D"/>
    <w:rsid w:val="00C06898"/>
    <w:rsid w:val="00C06DC0"/>
    <w:rsid w:val="00C077F8"/>
    <w:rsid w:val="00C20298"/>
    <w:rsid w:val="00C20813"/>
    <w:rsid w:val="00C2214F"/>
    <w:rsid w:val="00C25926"/>
    <w:rsid w:val="00C25BA6"/>
    <w:rsid w:val="00C27089"/>
    <w:rsid w:val="00C33189"/>
    <w:rsid w:val="00C36B43"/>
    <w:rsid w:val="00C37CB9"/>
    <w:rsid w:val="00C435DE"/>
    <w:rsid w:val="00C44BD5"/>
    <w:rsid w:val="00C524CE"/>
    <w:rsid w:val="00C60CB9"/>
    <w:rsid w:val="00C64151"/>
    <w:rsid w:val="00C6442F"/>
    <w:rsid w:val="00C65059"/>
    <w:rsid w:val="00C6594E"/>
    <w:rsid w:val="00C672ED"/>
    <w:rsid w:val="00C71138"/>
    <w:rsid w:val="00C72FAB"/>
    <w:rsid w:val="00C81DD7"/>
    <w:rsid w:val="00C8566E"/>
    <w:rsid w:val="00C87AD8"/>
    <w:rsid w:val="00C90D12"/>
    <w:rsid w:val="00C926D3"/>
    <w:rsid w:val="00C94E98"/>
    <w:rsid w:val="00C96AE8"/>
    <w:rsid w:val="00CA07A3"/>
    <w:rsid w:val="00CA131E"/>
    <w:rsid w:val="00CA1DDF"/>
    <w:rsid w:val="00CA245A"/>
    <w:rsid w:val="00CA2EAC"/>
    <w:rsid w:val="00CA3861"/>
    <w:rsid w:val="00CA4F6E"/>
    <w:rsid w:val="00CB2A7F"/>
    <w:rsid w:val="00CB6761"/>
    <w:rsid w:val="00CC72AB"/>
    <w:rsid w:val="00CD2BC3"/>
    <w:rsid w:val="00CD49C5"/>
    <w:rsid w:val="00CD4BF1"/>
    <w:rsid w:val="00CD5D02"/>
    <w:rsid w:val="00CE0089"/>
    <w:rsid w:val="00CE4D28"/>
    <w:rsid w:val="00CF1682"/>
    <w:rsid w:val="00CF40BE"/>
    <w:rsid w:val="00CF6E19"/>
    <w:rsid w:val="00CF716E"/>
    <w:rsid w:val="00D021FF"/>
    <w:rsid w:val="00D0239E"/>
    <w:rsid w:val="00D05B23"/>
    <w:rsid w:val="00D05E4D"/>
    <w:rsid w:val="00D074E8"/>
    <w:rsid w:val="00D07AFD"/>
    <w:rsid w:val="00D133D1"/>
    <w:rsid w:val="00D1460F"/>
    <w:rsid w:val="00D15A19"/>
    <w:rsid w:val="00D24013"/>
    <w:rsid w:val="00D33DBF"/>
    <w:rsid w:val="00D355FB"/>
    <w:rsid w:val="00D42B7C"/>
    <w:rsid w:val="00D4557F"/>
    <w:rsid w:val="00D45711"/>
    <w:rsid w:val="00D47B67"/>
    <w:rsid w:val="00D52B72"/>
    <w:rsid w:val="00D56601"/>
    <w:rsid w:val="00D61D07"/>
    <w:rsid w:val="00D621AF"/>
    <w:rsid w:val="00D66CB2"/>
    <w:rsid w:val="00D71767"/>
    <w:rsid w:val="00D901E6"/>
    <w:rsid w:val="00D90753"/>
    <w:rsid w:val="00D94F3C"/>
    <w:rsid w:val="00D95BC5"/>
    <w:rsid w:val="00D9602D"/>
    <w:rsid w:val="00D97C35"/>
    <w:rsid w:val="00DA3C66"/>
    <w:rsid w:val="00DA4F38"/>
    <w:rsid w:val="00DA5C05"/>
    <w:rsid w:val="00DA5EAC"/>
    <w:rsid w:val="00DB012C"/>
    <w:rsid w:val="00DB7E52"/>
    <w:rsid w:val="00DD17E2"/>
    <w:rsid w:val="00DD1CAD"/>
    <w:rsid w:val="00DE1A80"/>
    <w:rsid w:val="00DE2804"/>
    <w:rsid w:val="00DE3FE4"/>
    <w:rsid w:val="00DE4457"/>
    <w:rsid w:val="00DE468B"/>
    <w:rsid w:val="00DE4726"/>
    <w:rsid w:val="00DE547E"/>
    <w:rsid w:val="00DF6D8E"/>
    <w:rsid w:val="00DF74DE"/>
    <w:rsid w:val="00E001B1"/>
    <w:rsid w:val="00E006DC"/>
    <w:rsid w:val="00E00B05"/>
    <w:rsid w:val="00E02898"/>
    <w:rsid w:val="00E02AAF"/>
    <w:rsid w:val="00E032AC"/>
    <w:rsid w:val="00E05E8A"/>
    <w:rsid w:val="00E129B8"/>
    <w:rsid w:val="00E145A1"/>
    <w:rsid w:val="00E1610E"/>
    <w:rsid w:val="00E20ACA"/>
    <w:rsid w:val="00E240B7"/>
    <w:rsid w:val="00E33D0E"/>
    <w:rsid w:val="00E354BC"/>
    <w:rsid w:val="00E3689B"/>
    <w:rsid w:val="00E41574"/>
    <w:rsid w:val="00E43860"/>
    <w:rsid w:val="00E46126"/>
    <w:rsid w:val="00E46AD6"/>
    <w:rsid w:val="00E55A97"/>
    <w:rsid w:val="00E60315"/>
    <w:rsid w:val="00E60F56"/>
    <w:rsid w:val="00E61A3D"/>
    <w:rsid w:val="00E6492C"/>
    <w:rsid w:val="00E67FC6"/>
    <w:rsid w:val="00E70081"/>
    <w:rsid w:val="00E75A91"/>
    <w:rsid w:val="00E76505"/>
    <w:rsid w:val="00E77CFA"/>
    <w:rsid w:val="00E80847"/>
    <w:rsid w:val="00E826B4"/>
    <w:rsid w:val="00E879B9"/>
    <w:rsid w:val="00E91750"/>
    <w:rsid w:val="00E92220"/>
    <w:rsid w:val="00E9573F"/>
    <w:rsid w:val="00EA043C"/>
    <w:rsid w:val="00EA0629"/>
    <w:rsid w:val="00EA47AF"/>
    <w:rsid w:val="00EA5EEE"/>
    <w:rsid w:val="00EA68C7"/>
    <w:rsid w:val="00EB065A"/>
    <w:rsid w:val="00EB4B3A"/>
    <w:rsid w:val="00EC17DF"/>
    <w:rsid w:val="00ED0DE0"/>
    <w:rsid w:val="00ED2F5C"/>
    <w:rsid w:val="00EE34DD"/>
    <w:rsid w:val="00EE3D01"/>
    <w:rsid w:val="00EE5F89"/>
    <w:rsid w:val="00EE71B1"/>
    <w:rsid w:val="00EF0558"/>
    <w:rsid w:val="00EF1C6C"/>
    <w:rsid w:val="00EF3798"/>
    <w:rsid w:val="00EF669B"/>
    <w:rsid w:val="00EF6EDA"/>
    <w:rsid w:val="00F0108D"/>
    <w:rsid w:val="00F017F1"/>
    <w:rsid w:val="00F018B2"/>
    <w:rsid w:val="00F034C9"/>
    <w:rsid w:val="00F05A7A"/>
    <w:rsid w:val="00F10397"/>
    <w:rsid w:val="00F12866"/>
    <w:rsid w:val="00F12D23"/>
    <w:rsid w:val="00F13D0B"/>
    <w:rsid w:val="00F158E7"/>
    <w:rsid w:val="00F16E41"/>
    <w:rsid w:val="00F20223"/>
    <w:rsid w:val="00F24BBD"/>
    <w:rsid w:val="00F268E0"/>
    <w:rsid w:val="00F30511"/>
    <w:rsid w:val="00F3065E"/>
    <w:rsid w:val="00F32081"/>
    <w:rsid w:val="00F3218A"/>
    <w:rsid w:val="00F373BF"/>
    <w:rsid w:val="00F42CFA"/>
    <w:rsid w:val="00F43E52"/>
    <w:rsid w:val="00F44163"/>
    <w:rsid w:val="00F519B0"/>
    <w:rsid w:val="00F52A73"/>
    <w:rsid w:val="00F54592"/>
    <w:rsid w:val="00F56702"/>
    <w:rsid w:val="00F56B2D"/>
    <w:rsid w:val="00F605AD"/>
    <w:rsid w:val="00F6574C"/>
    <w:rsid w:val="00F65EBE"/>
    <w:rsid w:val="00F66A72"/>
    <w:rsid w:val="00F70DC3"/>
    <w:rsid w:val="00F76D54"/>
    <w:rsid w:val="00F774D5"/>
    <w:rsid w:val="00F83E6D"/>
    <w:rsid w:val="00F85592"/>
    <w:rsid w:val="00F90F52"/>
    <w:rsid w:val="00F977F6"/>
    <w:rsid w:val="00FA149F"/>
    <w:rsid w:val="00FA2C03"/>
    <w:rsid w:val="00FA2CA7"/>
    <w:rsid w:val="00FA6670"/>
    <w:rsid w:val="00FA7E77"/>
    <w:rsid w:val="00FB1010"/>
    <w:rsid w:val="00FB3121"/>
    <w:rsid w:val="00FB3F74"/>
    <w:rsid w:val="00FC3591"/>
    <w:rsid w:val="00FC5E6B"/>
    <w:rsid w:val="00FD096E"/>
    <w:rsid w:val="00FD3189"/>
    <w:rsid w:val="00FE01A1"/>
    <w:rsid w:val="00FE22E1"/>
    <w:rsid w:val="00FE6A7D"/>
    <w:rsid w:val="00FF4683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C8591"/>
  <w15:chartTrackingRefBased/>
  <w15:docId w15:val="{CF068E70-5D6A-4C04-899A-06A67EC7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4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520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03CCD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094D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5347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en-GB"/>
    </w:rPr>
  </w:style>
  <w:style w:type="paragraph" w:styleId="NormalWeb">
    <w:name w:val="Normal (Web)"/>
    <w:basedOn w:val="Normal"/>
    <w:uiPriority w:val="99"/>
    <w:rsid w:val="00CE4D28"/>
    <w:pPr>
      <w:spacing w:before="100" w:beforeAutospacing="1" w:after="100" w:afterAutospacing="1"/>
    </w:pPr>
    <w:rPr>
      <w:lang w:val="en-GB"/>
    </w:rPr>
  </w:style>
  <w:style w:type="paragraph" w:styleId="BodyTextIndent">
    <w:name w:val="Body Text Indent"/>
    <w:basedOn w:val="Normal"/>
    <w:rsid w:val="007520A1"/>
    <w:pPr>
      <w:spacing w:after="120"/>
      <w:ind w:left="283"/>
    </w:pPr>
  </w:style>
  <w:style w:type="paragraph" w:styleId="BodyText3">
    <w:name w:val="Body Text 3"/>
    <w:basedOn w:val="Normal"/>
    <w:rsid w:val="007520A1"/>
    <w:pPr>
      <w:spacing w:after="120"/>
    </w:pPr>
    <w:rPr>
      <w:sz w:val="16"/>
      <w:szCs w:val="16"/>
    </w:rPr>
  </w:style>
  <w:style w:type="character" w:styleId="Strong">
    <w:name w:val="Strong"/>
    <w:qFormat/>
    <w:rsid w:val="009C4962"/>
    <w:rPr>
      <w:b/>
      <w:bCs/>
    </w:rPr>
  </w:style>
  <w:style w:type="paragraph" w:styleId="Header">
    <w:name w:val="header"/>
    <w:basedOn w:val="Normal"/>
    <w:link w:val="HeaderChar"/>
    <w:rsid w:val="00AC2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AC20AC"/>
    <w:rPr>
      <w:lang w:eastAsia="en-US"/>
    </w:rPr>
  </w:style>
  <w:style w:type="paragraph" w:styleId="Footer">
    <w:name w:val="footer"/>
    <w:basedOn w:val="Normal"/>
    <w:link w:val="FooterChar"/>
    <w:uiPriority w:val="99"/>
    <w:rsid w:val="00AC2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C20AC"/>
    <w:rPr>
      <w:lang w:eastAsia="en-US"/>
    </w:rPr>
  </w:style>
  <w:style w:type="character" w:customStyle="1" w:styleId="apple-converted-space">
    <w:name w:val="apple-converted-space"/>
    <w:rsid w:val="00900C8E"/>
  </w:style>
  <w:style w:type="paragraph" w:styleId="BalloonText">
    <w:name w:val="Balloon Text"/>
    <w:basedOn w:val="Normal"/>
    <w:link w:val="BalloonTextChar"/>
    <w:rsid w:val="00FB3F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3F7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24C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4F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styleId="Emphasis">
    <w:name w:val="Emphasis"/>
    <w:basedOn w:val="DefaultParagraphFont"/>
    <w:uiPriority w:val="20"/>
    <w:qFormat/>
    <w:rsid w:val="00AA5916"/>
    <w:rPr>
      <w:i/>
      <w:iCs/>
    </w:rPr>
  </w:style>
  <w:style w:type="paragraph" w:styleId="Revision">
    <w:name w:val="Revision"/>
    <w:hidden/>
    <w:uiPriority w:val="99"/>
    <w:semiHidden/>
    <w:rsid w:val="00614056"/>
    <w:rPr>
      <w:sz w:val="24"/>
      <w:szCs w:val="24"/>
      <w:lang w:val="en-US" w:eastAsia="en-US"/>
    </w:rPr>
  </w:style>
  <w:style w:type="character" w:customStyle="1" w:styleId="white-space-pre">
    <w:name w:val="white-space-pre"/>
    <w:basedOn w:val="DefaultParagraphFont"/>
    <w:rsid w:val="00B0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kent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F5E1-938F-40DC-8160-3B7EED2B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 KENT LIT @ LOH KENT LIT</vt:lpstr>
    </vt:vector>
  </TitlesOfParts>
  <Company>lau@lau</Company>
  <LinksUpToDate>false</LinksUpToDate>
  <CharactersWithSpaces>16768</CharactersWithSpaces>
  <SharedDoc>false</SharedDoc>
  <HLinks>
    <vt:vector size="6" baseType="variant"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mailto:kent_lit@hotmail.com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 KENT LIT @ LOH KENT LIT</dc:title>
  <dc:subject/>
  <dc:creator>ter</dc:creator>
  <cp:keywords/>
  <cp:lastModifiedBy>Office Installer</cp:lastModifiedBy>
  <cp:revision>2</cp:revision>
  <cp:lastPrinted>2023-11-19T07:47:00Z</cp:lastPrinted>
  <dcterms:created xsi:type="dcterms:W3CDTF">2025-11-18T09:12:00Z</dcterms:created>
  <dcterms:modified xsi:type="dcterms:W3CDTF">2025-11-18T09:12:00Z</dcterms:modified>
</cp:coreProperties>
</file>