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4E176" w14:textId="77777777" w:rsidR="0027723A" w:rsidRDefault="0027723A" w:rsidP="0027723A">
      <w:pPr>
        <w:pStyle w:val="NormalWeb"/>
        <w:rPr>
          <w:lang w:val="en-US"/>
        </w:rPr>
      </w:pPr>
      <w:r>
        <w:rPr>
          <w:rStyle w:val="Strong"/>
        </w:rPr>
        <w:t>RAJPAL SINGH BALDEV SINGH</w:t>
      </w:r>
      <w:r>
        <w:br/>
        <w:t xml:space="preserve">Email: </w:t>
      </w:r>
      <w:hyperlink r:id="rId5" w:history="1">
        <w:r>
          <w:rPr>
            <w:rStyle w:val="Hyperlink"/>
          </w:rPr>
          <w:t>rajgill85@yahoo.com.my</w:t>
        </w:r>
      </w:hyperlink>
      <w:r>
        <w:t xml:space="preserve"> | Tel: +60-12-4493491</w:t>
      </w:r>
    </w:p>
    <w:p w14:paraId="127A13A8" w14:textId="77777777" w:rsidR="0027723A" w:rsidRDefault="00A11DAB" w:rsidP="0027723A">
      <w:r>
        <w:rPr>
          <w:noProof/>
        </w:rPr>
        <w:pict w14:anchorId="52222710">
          <v:rect id="_x0000_i1030" alt="" style="width:435.05pt;height:.05pt;mso-width-percent:0;mso-height-percent:0;mso-width-percent:0;mso-height-percent:0" o:hrpct="964" o:hralign="center" o:hrstd="t" o:hr="t" fillcolor="#a0a0a0" stroked="f"/>
        </w:pict>
      </w:r>
    </w:p>
    <w:p w14:paraId="7050D8D0" w14:textId="77777777" w:rsidR="0027723A" w:rsidRDefault="0027723A" w:rsidP="0027723A">
      <w:pPr>
        <w:pStyle w:val="Heading3"/>
      </w:pPr>
      <w:r>
        <w:t>EXECUTIVE SUMMARY</w:t>
      </w:r>
    </w:p>
    <w:p w14:paraId="689A9A06" w14:textId="77777777" w:rsidR="0027723A" w:rsidRDefault="0027723A" w:rsidP="0027723A">
      <w:pPr>
        <w:pStyle w:val="NormalWeb"/>
      </w:pPr>
      <w:r>
        <w:t xml:space="preserve">Certified Green Belt in Six Sigma and accomplished healthcare executive with over 18 years of experience in multi-site hospital operations and strategic nursing leadership across Malaysia and Indonesia. Currently serving as the Corporate Head of Nursing at </w:t>
      </w:r>
      <w:proofErr w:type="spellStart"/>
      <w:r>
        <w:t>Mayapada</w:t>
      </w:r>
      <w:proofErr w:type="spellEnd"/>
      <w:r>
        <w:t xml:space="preserve"> Healthcare Group, I lead clinical governance, workforce optimization, and operational transformation across seven hospitals. My leadership is anchored in delivering measurable, Value-Driven Outcomes (VDOs) that align clinical excellence with financial sustainability and patient satisfaction.</w:t>
      </w:r>
    </w:p>
    <w:p w14:paraId="0E13B8C4" w14:textId="77777777" w:rsidR="0027723A" w:rsidRDefault="0027723A" w:rsidP="0027723A">
      <w:pPr>
        <w:pStyle w:val="NormalWeb"/>
      </w:pPr>
      <w:r>
        <w:t xml:space="preserve">I have played a critical role in improving hospital performance by streamlining cost structures, optimizing resource utilization, introducing new revenue-generating services, and embedding accreditation frameworks including JCI, MSQH, and ANCC. My portfolio includes large-scale hospital commissioning projects, digital innovation initiatives, and talent development across geographically diverse settings. In previous roles, I identified and implemented new revenue-generating services, which significantly contributed to financial turnaround and service expansion. At </w:t>
      </w:r>
      <w:proofErr w:type="spellStart"/>
      <w:r>
        <w:t>Mayapada</w:t>
      </w:r>
      <w:proofErr w:type="spellEnd"/>
      <w:r>
        <w:t>, I actively contribute to strategic marketing initiatives and planning for upcoming hospitals, ensuring alignment between operational readiness and business growth objectives.</w:t>
      </w:r>
    </w:p>
    <w:p w14:paraId="25A3EFDA" w14:textId="77777777" w:rsidR="0027723A" w:rsidRDefault="0027723A" w:rsidP="0027723A">
      <w:pPr>
        <w:pStyle w:val="NormalWeb"/>
      </w:pPr>
      <w:r>
        <w:t>I also championed ANCC projects, including Nursing Professional Development, Pathway to Excellence, and Magnet readiness, and implemented patient-</w:t>
      </w:r>
      <w:proofErr w:type="spellStart"/>
      <w:r>
        <w:t>centered</w:t>
      </w:r>
      <w:proofErr w:type="spellEnd"/>
      <w:r>
        <w:t xml:space="preserve"> metrics and digitized workforce systems to improve efficiency and care quality.</w:t>
      </w:r>
    </w:p>
    <w:p w14:paraId="1D353DF6" w14:textId="77777777" w:rsidR="0027723A" w:rsidRDefault="0027723A" w:rsidP="0027723A">
      <w:pPr>
        <w:pStyle w:val="NormalWeb"/>
      </w:pPr>
      <w:r>
        <w:t>With direct oversight of over 1,500 nurses, I promote a values-based culture grounded in safety, innovation, accountability, and compassion. My international academic foundation and roles with AO Trauma Asia Pacific, AORN, and Sigma Theta Tau offer global insights and collaborations. As a TEDx speaker and mentor, I am committed to empowering healthcare teams and delivering sustainable, transformative impact across the healthcare continuum.</w:t>
      </w:r>
    </w:p>
    <w:p w14:paraId="1E96CFF3" w14:textId="77777777" w:rsidR="0027723A" w:rsidRDefault="00A11DAB" w:rsidP="0027723A">
      <w:r>
        <w:rPr>
          <w:noProof/>
        </w:rPr>
        <w:pict w14:anchorId="03417EA9">
          <v:rect id="_x0000_i1029" alt="" style="width:435.05pt;height:.05pt;mso-width-percent:0;mso-height-percent:0;mso-width-percent:0;mso-height-percent:0" o:hrpct="964" o:hralign="center" o:hrstd="t" o:hr="t" fillcolor="#a0a0a0" stroked="f"/>
        </w:pict>
      </w:r>
    </w:p>
    <w:p w14:paraId="1AB45EFE" w14:textId="77777777" w:rsidR="0027723A" w:rsidRDefault="0027723A" w:rsidP="0027723A">
      <w:pPr>
        <w:pStyle w:val="Heading3"/>
      </w:pPr>
      <w:r>
        <w:t>CORE COMPETENCIES</w:t>
      </w:r>
    </w:p>
    <w:p w14:paraId="14ACF537" w14:textId="77777777" w:rsidR="0027723A" w:rsidRDefault="0027723A" w:rsidP="0027723A">
      <w:pPr>
        <w:pStyle w:val="NormalWeb"/>
        <w:numPr>
          <w:ilvl w:val="0"/>
          <w:numId w:val="60"/>
        </w:numPr>
      </w:pPr>
      <w:r>
        <w:t>Strategic Healthcare Leadership</w:t>
      </w:r>
    </w:p>
    <w:p w14:paraId="4A4808A2" w14:textId="77777777" w:rsidR="0027723A" w:rsidRDefault="0027723A" w:rsidP="0027723A">
      <w:pPr>
        <w:pStyle w:val="NormalWeb"/>
        <w:numPr>
          <w:ilvl w:val="0"/>
          <w:numId w:val="60"/>
        </w:numPr>
      </w:pPr>
      <w:r>
        <w:t>Hospital Operations &amp; Accreditation (JCI, MSQH)</w:t>
      </w:r>
    </w:p>
    <w:p w14:paraId="48801DE5" w14:textId="77777777" w:rsidR="0027723A" w:rsidRDefault="0027723A" w:rsidP="0027723A">
      <w:pPr>
        <w:pStyle w:val="NormalWeb"/>
        <w:numPr>
          <w:ilvl w:val="0"/>
          <w:numId w:val="60"/>
        </w:numPr>
      </w:pPr>
      <w:r>
        <w:t>Patient Safety &amp; Experience Excellence</w:t>
      </w:r>
    </w:p>
    <w:p w14:paraId="7607BB5F" w14:textId="77777777" w:rsidR="0027723A" w:rsidRDefault="0027723A" w:rsidP="0027723A">
      <w:pPr>
        <w:pStyle w:val="NormalWeb"/>
        <w:numPr>
          <w:ilvl w:val="0"/>
          <w:numId w:val="60"/>
        </w:numPr>
      </w:pPr>
      <w:r>
        <w:t>Financial Oversight &amp; Budgeting</w:t>
      </w:r>
    </w:p>
    <w:p w14:paraId="21AC1BE8" w14:textId="77777777" w:rsidR="0027723A" w:rsidRDefault="0027723A" w:rsidP="0027723A">
      <w:pPr>
        <w:pStyle w:val="NormalWeb"/>
        <w:numPr>
          <w:ilvl w:val="0"/>
          <w:numId w:val="60"/>
        </w:numPr>
      </w:pPr>
      <w:r>
        <w:t>Digital Health &amp; Innovation</w:t>
      </w:r>
    </w:p>
    <w:p w14:paraId="62B75870" w14:textId="77777777" w:rsidR="0027723A" w:rsidRDefault="0027723A" w:rsidP="0027723A">
      <w:pPr>
        <w:pStyle w:val="NormalWeb"/>
        <w:numPr>
          <w:ilvl w:val="0"/>
          <w:numId w:val="60"/>
        </w:numPr>
      </w:pPr>
      <w:r>
        <w:t>Stakeholder &amp; Consultant Relations</w:t>
      </w:r>
    </w:p>
    <w:p w14:paraId="2EC8B3A1" w14:textId="77777777" w:rsidR="0027723A" w:rsidRDefault="0027723A" w:rsidP="0027723A">
      <w:pPr>
        <w:pStyle w:val="NormalWeb"/>
        <w:numPr>
          <w:ilvl w:val="0"/>
          <w:numId w:val="60"/>
        </w:numPr>
      </w:pPr>
      <w:r>
        <w:t>Talent Development &amp; Succession Planning</w:t>
      </w:r>
    </w:p>
    <w:p w14:paraId="649FF364" w14:textId="77777777" w:rsidR="0027723A" w:rsidRDefault="0027723A" w:rsidP="0027723A">
      <w:pPr>
        <w:pStyle w:val="NormalWeb"/>
        <w:numPr>
          <w:ilvl w:val="0"/>
          <w:numId w:val="60"/>
        </w:numPr>
      </w:pPr>
      <w:r>
        <w:t>Greenfield Hospital Commissioning</w:t>
      </w:r>
    </w:p>
    <w:p w14:paraId="67491D3D" w14:textId="77777777" w:rsidR="0027723A" w:rsidRDefault="00A11DAB" w:rsidP="0027723A">
      <w:r>
        <w:rPr>
          <w:noProof/>
        </w:rPr>
        <w:lastRenderedPageBreak/>
        <w:pict w14:anchorId="02A4D7D0">
          <v:rect id="_x0000_i1028" alt="" style="width:435.05pt;height:.05pt;mso-width-percent:0;mso-height-percent:0;mso-width-percent:0;mso-height-percent:0" o:hrpct="964" o:hralign="center" o:hrstd="t" o:hr="t" fillcolor="#a0a0a0" stroked="f"/>
        </w:pict>
      </w:r>
    </w:p>
    <w:p w14:paraId="7AF3AC29" w14:textId="77777777" w:rsidR="0027723A" w:rsidRDefault="0027723A" w:rsidP="0027723A">
      <w:pPr>
        <w:pStyle w:val="Heading3"/>
      </w:pPr>
      <w:r>
        <w:t>PROFESSIONAL EXPERIENCE</w:t>
      </w:r>
    </w:p>
    <w:p w14:paraId="71209C86" w14:textId="77777777" w:rsidR="0027723A" w:rsidRDefault="0027723A" w:rsidP="0027723A">
      <w:pPr>
        <w:pStyle w:val="NormalWeb"/>
      </w:pPr>
      <w:r>
        <w:rPr>
          <w:rStyle w:val="Strong"/>
        </w:rPr>
        <w:t>Corporate Head of Nursing</w:t>
      </w:r>
      <w:r>
        <w:br/>
      </w:r>
      <w:proofErr w:type="spellStart"/>
      <w:r>
        <w:rPr>
          <w:rStyle w:val="Emphasis"/>
        </w:rPr>
        <w:t>Mayapada</w:t>
      </w:r>
      <w:proofErr w:type="spellEnd"/>
      <w:r>
        <w:rPr>
          <w:rStyle w:val="Emphasis"/>
        </w:rPr>
        <w:t xml:space="preserve"> Healthcare Group, Jakarta</w:t>
      </w:r>
      <w:r>
        <w:br/>
      </w:r>
      <w:r>
        <w:rPr>
          <w:rStyle w:val="Strong"/>
        </w:rPr>
        <w:t>Jan 2024 – Present</w:t>
      </w:r>
    </w:p>
    <w:p w14:paraId="0B21B5A5" w14:textId="77777777" w:rsidR="0027723A" w:rsidRDefault="0027723A" w:rsidP="0027723A">
      <w:pPr>
        <w:pStyle w:val="NormalWeb"/>
        <w:numPr>
          <w:ilvl w:val="0"/>
          <w:numId w:val="61"/>
        </w:numPr>
      </w:pPr>
      <w:r>
        <w:t>Lead nursing and hospital operations strategy across a multi-hospital network</w:t>
      </w:r>
    </w:p>
    <w:p w14:paraId="27424340" w14:textId="77777777" w:rsidR="0027723A" w:rsidRDefault="0027723A" w:rsidP="0027723A">
      <w:pPr>
        <w:pStyle w:val="NormalWeb"/>
        <w:numPr>
          <w:ilvl w:val="0"/>
          <w:numId w:val="61"/>
        </w:numPr>
      </w:pPr>
      <w:r>
        <w:t>Oversee key initiatives such as ANCC accreditation, digital transformation, and quality compliance</w:t>
      </w:r>
    </w:p>
    <w:p w14:paraId="341AAC97" w14:textId="64A73330" w:rsidR="0027723A" w:rsidRDefault="0027723A" w:rsidP="0027723A">
      <w:pPr>
        <w:pStyle w:val="NormalWeb"/>
        <w:numPr>
          <w:ilvl w:val="0"/>
          <w:numId w:val="61"/>
        </w:numPr>
      </w:pPr>
      <w:r>
        <w:t>Collaborate with the Group CEO, CMO and senior leaders to align care delivery with growth plans</w:t>
      </w:r>
    </w:p>
    <w:p w14:paraId="7E5BFB7D" w14:textId="77777777" w:rsidR="0027723A" w:rsidRDefault="0027723A" w:rsidP="0027723A">
      <w:pPr>
        <w:pStyle w:val="NormalWeb"/>
        <w:numPr>
          <w:ilvl w:val="0"/>
          <w:numId w:val="61"/>
        </w:numPr>
      </w:pPr>
      <w:r>
        <w:t>Support marketing initiatives and strategic planning for new hospitals</w:t>
      </w:r>
    </w:p>
    <w:p w14:paraId="29CBD410" w14:textId="77777777" w:rsidR="0027723A" w:rsidRDefault="0027723A" w:rsidP="0027723A">
      <w:pPr>
        <w:pStyle w:val="NormalWeb"/>
        <w:numPr>
          <w:ilvl w:val="0"/>
          <w:numId w:val="61"/>
        </w:numPr>
      </w:pPr>
      <w:r>
        <w:t>Facilitate talent mapping, succession planning, and cross-functional leadership development</w:t>
      </w:r>
    </w:p>
    <w:p w14:paraId="0B9321A3" w14:textId="77777777" w:rsidR="0027723A" w:rsidRDefault="0027723A" w:rsidP="0027723A">
      <w:pPr>
        <w:pStyle w:val="NormalWeb"/>
        <w:numPr>
          <w:ilvl w:val="0"/>
          <w:numId w:val="61"/>
        </w:numPr>
      </w:pPr>
      <w:r>
        <w:t>Monitor patient-</w:t>
      </w:r>
      <w:proofErr w:type="spellStart"/>
      <w:r>
        <w:t>centered</w:t>
      </w:r>
      <w:proofErr w:type="spellEnd"/>
      <w:r>
        <w:t xml:space="preserve"> KPIs and drive continuous improvement across nursing outcomes</w:t>
      </w:r>
    </w:p>
    <w:p w14:paraId="267E2A0E" w14:textId="77777777" w:rsidR="0027723A" w:rsidRDefault="0027723A" w:rsidP="0027723A">
      <w:pPr>
        <w:pStyle w:val="NormalWeb"/>
        <w:numPr>
          <w:ilvl w:val="0"/>
          <w:numId w:val="61"/>
        </w:numPr>
      </w:pPr>
      <w:r>
        <w:t>Oversee cross-hospital audits and workforce standardization initiatives</w:t>
      </w:r>
    </w:p>
    <w:p w14:paraId="51202BA2" w14:textId="77777777" w:rsidR="0027723A" w:rsidRDefault="0027723A" w:rsidP="0027723A">
      <w:pPr>
        <w:pStyle w:val="NormalWeb"/>
      </w:pPr>
      <w:r>
        <w:rPr>
          <w:rStyle w:val="Strong"/>
        </w:rPr>
        <w:t>Senior Operations Manager</w:t>
      </w:r>
      <w:r>
        <w:br/>
      </w:r>
      <w:r>
        <w:rPr>
          <w:rStyle w:val="Emphasis"/>
        </w:rPr>
        <w:t>Pantai Hospital Ipoh, IHH Healthcare, Malaysia</w:t>
      </w:r>
      <w:r>
        <w:br/>
      </w:r>
      <w:r>
        <w:rPr>
          <w:rStyle w:val="Strong"/>
        </w:rPr>
        <w:t>Jan 2022 – Jan 2023</w:t>
      </w:r>
    </w:p>
    <w:p w14:paraId="5A36C9CE" w14:textId="77777777" w:rsidR="0027723A" w:rsidRDefault="0027723A" w:rsidP="0027723A">
      <w:pPr>
        <w:pStyle w:val="NormalWeb"/>
        <w:numPr>
          <w:ilvl w:val="0"/>
          <w:numId w:val="62"/>
        </w:numPr>
      </w:pPr>
      <w:r>
        <w:t>Oversaw non-clinical and clinical operations of a 225-bed hospital</w:t>
      </w:r>
    </w:p>
    <w:p w14:paraId="02E8C985" w14:textId="77777777" w:rsidR="0027723A" w:rsidRDefault="0027723A" w:rsidP="0027723A">
      <w:pPr>
        <w:pStyle w:val="NormalWeb"/>
        <w:numPr>
          <w:ilvl w:val="0"/>
          <w:numId w:val="62"/>
        </w:numPr>
      </w:pPr>
      <w:r>
        <w:t>Directed strategic budget planning, cost optimization, and patient satisfaction efforts</w:t>
      </w:r>
    </w:p>
    <w:p w14:paraId="37879316" w14:textId="77777777" w:rsidR="0027723A" w:rsidRDefault="0027723A" w:rsidP="0027723A">
      <w:pPr>
        <w:pStyle w:val="NormalWeb"/>
        <w:numPr>
          <w:ilvl w:val="0"/>
          <w:numId w:val="62"/>
        </w:numPr>
      </w:pPr>
      <w:r>
        <w:t>Led operational initiatives including manpower planning, contract negotiation, procurement oversight, and MSQH compliance</w:t>
      </w:r>
    </w:p>
    <w:p w14:paraId="67228D6E" w14:textId="77777777" w:rsidR="0027723A" w:rsidRDefault="0027723A" w:rsidP="0027723A">
      <w:pPr>
        <w:pStyle w:val="NormalWeb"/>
        <w:numPr>
          <w:ilvl w:val="0"/>
          <w:numId w:val="62"/>
        </w:numPr>
      </w:pPr>
      <w:r>
        <w:t>Collaborated with department heads to enhance patient flow, operational efficiency, and service expansion</w:t>
      </w:r>
    </w:p>
    <w:p w14:paraId="3398AF05" w14:textId="1A8D341E" w:rsidR="0027723A" w:rsidRDefault="0027723A" w:rsidP="0027723A">
      <w:pPr>
        <w:pStyle w:val="NormalWeb"/>
        <w:numPr>
          <w:ilvl w:val="0"/>
          <w:numId w:val="62"/>
        </w:numPr>
      </w:pPr>
      <w:r>
        <w:t>Drove outsourcing contracts, and hospital support services</w:t>
      </w:r>
    </w:p>
    <w:p w14:paraId="037F288A" w14:textId="77777777" w:rsidR="0027723A" w:rsidRDefault="0027723A" w:rsidP="0027723A">
      <w:pPr>
        <w:pStyle w:val="NormalWeb"/>
        <w:numPr>
          <w:ilvl w:val="0"/>
          <w:numId w:val="62"/>
        </w:numPr>
      </w:pPr>
      <w:r>
        <w:t>Contributed to business development and specialty service enhancement</w:t>
      </w:r>
    </w:p>
    <w:p w14:paraId="4042E1D1" w14:textId="77777777" w:rsidR="0027723A" w:rsidRDefault="0027723A" w:rsidP="0027723A">
      <w:pPr>
        <w:pStyle w:val="NormalWeb"/>
        <w:numPr>
          <w:ilvl w:val="0"/>
          <w:numId w:val="62"/>
        </w:numPr>
      </w:pPr>
      <w:r>
        <w:t>Acted as hospital CEO in leadership absence and supported corporate reporting</w:t>
      </w:r>
    </w:p>
    <w:p w14:paraId="60DDE4CB" w14:textId="77777777" w:rsidR="0027723A" w:rsidRDefault="0027723A" w:rsidP="0027723A">
      <w:pPr>
        <w:pStyle w:val="NormalWeb"/>
      </w:pPr>
      <w:r>
        <w:rPr>
          <w:rStyle w:val="Strong"/>
        </w:rPr>
        <w:t>Director of Nursing</w:t>
      </w:r>
      <w:r>
        <w:br/>
      </w:r>
      <w:r>
        <w:rPr>
          <w:rStyle w:val="Emphasis"/>
        </w:rPr>
        <w:t>Pantai Hospital Ipoh &amp; Pantai Hospital Manjung</w:t>
      </w:r>
      <w:r>
        <w:br/>
      </w:r>
      <w:r>
        <w:rPr>
          <w:rStyle w:val="Strong"/>
        </w:rPr>
        <w:t>Jul 2016 – Dec 2021</w:t>
      </w:r>
    </w:p>
    <w:p w14:paraId="3B9F1FBB" w14:textId="77777777" w:rsidR="0027723A" w:rsidRDefault="0027723A" w:rsidP="0027723A">
      <w:pPr>
        <w:pStyle w:val="NormalWeb"/>
        <w:numPr>
          <w:ilvl w:val="0"/>
          <w:numId w:val="63"/>
        </w:numPr>
      </w:pPr>
      <w:r>
        <w:t>Directed nursing operations and clinical governance across two hospitals</w:t>
      </w:r>
    </w:p>
    <w:p w14:paraId="6291168F" w14:textId="77777777" w:rsidR="0027723A" w:rsidRDefault="0027723A" w:rsidP="0027723A">
      <w:pPr>
        <w:pStyle w:val="NormalWeb"/>
        <w:numPr>
          <w:ilvl w:val="0"/>
          <w:numId w:val="63"/>
        </w:numPr>
      </w:pPr>
      <w:r>
        <w:t>Spearheaded JCI and MSQH accreditation preparation and audits</w:t>
      </w:r>
    </w:p>
    <w:p w14:paraId="731B4CAE" w14:textId="77777777" w:rsidR="0027723A" w:rsidRDefault="0027723A" w:rsidP="0027723A">
      <w:pPr>
        <w:pStyle w:val="NormalWeb"/>
        <w:numPr>
          <w:ilvl w:val="0"/>
          <w:numId w:val="63"/>
        </w:numPr>
      </w:pPr>
      <w:r>
        <w:t>Developed and executed clinical training and succession plans</w:t>
      </w:r>
    </w:p>
    <w:p w14:paraId="79599C27" w14:textId="77777777" w:rsidR="0027723A" w:rsidRDefault="0027723A" w:rsidP="0027723A">
      <w:pPr>
        <w:pStyle w:val="NormalWeb"/>
        <w:numPr>
          <w:ilvl w:val="0"/>
          <w:numId w:val="63"/>
        </w:numPr>
      </w:pPr>
      <w:r>
        <w:t>Oversaw staffing, budgeting, and performance evaluation of nursing departments</w:t>
      </w:r>
    </w:p>
    <w:p w14:paraId="7DC8886A" w14:textId="77777777" w:rsidR="0027723A" w:rsidRDefault="0027723A" w:rsidP="0027723A">
      <w:pPr>
        <w:pStyle w:val="NormalWeb"/>
        <w:numPr>
          <w:ilvl w:val="0"/>
          <w:numId w:val="63"/>
        </w:numPr>
      </w:pPr>
      <w:r>
        <w:t>Supported greenfield expansion at Manjung and initiated shared service optimization</w:t>
      </w:r>
    </w:p>
    <w:p w14:paraId="11263B47" w14:textId="77777777" w:rsidR="0027723A" w:rsidRDefault="0027723A" w:rsidP="0027723A">
      <w:pPr>
        <w:pStyle w:val="NormalWeb"/>
        <w:numPr>
          <w:ilvl w:val="0"/>
          <w:numId w:val="63"/>
        </w:numPr>
      </w:pPr>
      <w:r>
        <w:t>Led infection prevention, incident reporting, and audit response programs</w:t>
      </w:r>
    </w:p>
    <w:p w14:paraId="02BCD482" w14:textId="77777777" w:rsidR="0027723A" w:rsidRDefault="0027723A" w:rsidP="0027723A">
      <w:pPr>
        <w:pStyle w:val="NormalWeb"/>
      </w:pPr>
      <w:r>
        <w:rPr>
          <w:rStyle w:val="Strong"/>
        </w:rPr>
        <w:t>Manager, Nursing &amp; Quality</w:t>
      </w:r>
      <w:r>
        <w:br/>
      </w:r>
      <w:r>
        <w:rPr>
          <w:rStyle w:val="Emphasis"/>
        </w:rPr>
        <w:t>IHH Healthcare Malaysia Operations Division</w:t>
      </w:r>
      <w:r>
        <w:br/>
      </w:r>
      <w:r>
        <w:rPr>
          <w:rStyle w:val="Strong"/>
        </w:rPr>
        <w:t>Jul 2015 – Jun 2016</w:t>
      </w:r>
    </w:p>
    <w:p w14:paraId="21313E2B" w14:textId="1ABDCCD6" w:rsidR="0027723A" w:rsidRDefault="0027723A" w:rsidP="0027723A">
      <w:pPr>
        <w:pStyle w:val="NormalWeb"/>
        <w:numPr>
          <w:ilvl w:val="0"/>
          <w:numId w:val="64"/>
        </w:numPr>
      </w:pPr>
      <w:r>
        <w:t>Led centralized audits across 1</w:t>
      </w:r>
      <w:r w:rsidR="003D26CE">
        <w:t>4</w:t>
      </w:r>
      <w:r>
        <w:t xml:space="preserve"> hospitals under IHH Malaysia</w:t>
      </w:r>
    </w:p>
    <w:p w14:paraId="792AC146" w14:textId="77777777" w:rsidR="0027723A" w:rsidRDefault="0027723A" w:rsidP="0027723A">
      <w:pPr>
        <w:pStyle w:val="NormalWeb"/>
        <w:numPr>
          <w:ilvl w:val="0"/>
          <w:numId w:val="64"/>
        </w:numPr>
      </w:pPr>
      <w:r>
        <w:lastRenderedPageBreak/>
        <w:t>Designed nursing and clinical quality dashboards for executive reporting</w:t>
      </w:r>
    </w:p>
    <w:p w14:paraId="7845A079" w14:textId="77777777" w:rsidR="0027723A" w:rsidRDefault="0027723A" w:rsidP="0027723A">
      <w:pPr>
        <w:pStyle w:val="NormalWeb"/>
        <w:numPr>
          <w:ilvl w:val="0"/>
          <w:numId w:val="64"/>
        </w:numPr>
      </w:pPr>
      <w:r>
        <w:t>Provided consultation to Directors of Nursing on compliance, quality indicators, and continuous improvement</w:t>
      </w:r>
    </w:p>
    <w:p w14:paraId="222A4083" w14:textId="77777777" w:rsidR="0027723A" w:rsidRDefault="0027723A" w:rsidP="0027723A">
      <w:pPr>
        <w:pStyle w:val="NormalWeb"/>
        <w:numPr>
          <w:ilvl w:val="0"/>
          <w:numId w:val="64"/>
        </w:numPr>
      </w:pPr>
      <w:r>
        <w:t>Developed patient experience measurement tools and clinical KPIs for standardization</w:t>
      </w:r>
    </w:p>
    <w:p w14:paraId="49F9B37C" w14:textId="77777777" w:rsidR="0027723A" w:rsidRDefault="0027723A" w:rsidP="0027723A">
      <w:pPr>
        <w:pStyle w:val="NormalWeb"/>
      </w:pPr>
      <w:r>
        <w:rPr>
          <w:rStyle w:val="Strong"/>
        </w:rPr>
        <w:t>Assistant Manager, Nursing &amp; Quality</w:t>
      </w:r>
      <w:r>
        <w:br/>
      </w:r>
      <w:r>
        <w:rPr>
          <w:rStyle w:val="Emphasis"/>
        </w:rPr>
        <w:t>IHH Healthcare Malaysia Operations Division</w:t>
      </w:r>
      <w:r>
        <w:br/>
      </w:r>
      <w:r>
        <w:rPr>
          <w:rStyle w:val="Strong"/>
        </w:rPr>
        <w:t>Sep 2014 – Jun 2015</w:t>
      </w:r>
    </w:p>
    <w:p w14:paraId="0B678A58" w14:textId="77777777" w:rsidR="0027723A" w:rsidRDefault="0027723A" w:rsidP="0027723A">
      <w:pPr>
        <w:pStyle w:val="NormalWeb"/>
        <w:numPr>
          <w:ilvl w:val="0"/>
          <w:numId w:val="65"/>
        </w:numPr>
      </w:pPr>
      <w:r>
        <w:t>Assisted in planning, benchmarking, and developing nursing policies and practices</w:t>
      </w:r>
    </w:p>
    <w:p w14:paraId="1E3313D5" w14:textId="77777777" w:rsidR="0027723A" w:rsidRDefault="0027723A" w:rsidP="0027723A">
      <w:pPr>
        <w:pStyle w:val="NormalWeb"/>
        <w:numPr>
          <w:ilvl w:val="0"/>
          <w:numId w:val="65"/>
        </w:numPr>
      </w:pPr>
      <w:r>
        <w:t>Conducted training and gap analysis for nursing indicators across multiple hospitals</w:t>
      </w:r>
    </w:p>
    <w:p w14:paraId="288C9F42" w14:textId="77777777" w:rsidR="0027723A" w:rsidRDefault="0027723A" w:rsidP="0027723A">
      <w:pPr>
        <w:pStyle w:val="NormalWeb"/>
        <w:numPr>
          <w:ilvl w:val="0"/>
          <w:numId w:val="65"/>
        </w:numPr>
      </w:pPr>
      <w:r>
        <w:t>Collaborated with quality teams on accreditation readiness and documentation</w:t>
      </w:r>
    </w:p>
    <w:p w14:paraId="35C66864" w14:textId="77777777" w:rsidR="0027723A" w:rsidRDefault="0027723A" w:rsidP="0027723A">
      <w:pPr>
        <w:pStyle w:val="NormalWeb"/>
      </w:pPr>
      <w:r>
        <w:rPr>
          <w:rStyle w:val="Strong"/>
        </w:rPr>
        <w:t>Operating Room Supervisor (Peri-operative Services)</w:t>
      </w:r>
      <w:r>
        <w:br/>
      </w:r>
      <w:r>
        <w:rPr>
          <w:rStyle w:val="Emphasis"/>
        </w:rPr>
        <w:t>Penang Adventist Hospital</w:t>
      </w:r>
      <w:r>
        <w:br/>
      </w:r>
      <w:r>
        <w:rPr>
          <w:rStyle w:val="Strong"/>
        </w:rPr>
        <w:t>Jun 2014 – Aug 2014</w:t>
      </w:r>
    </w:p>
    <w:p w14:paraId="179F8DC3" w14:textId="77777777" w:rsidR="0027723A" w:rsidRDefault="0027723A" w:rsidP="0027723A">
      <w:pPr>
        <w:pStyle w:val="NormalWeb"/>
        <w:numPr>
          <w:ilvl w:val="0"/>
          <w:numId w:val="66"/>
        </w:numPr>
      </w:pPr>
      <w:r>
        <w:t>Managed perioperative team scheduling, workflow coordination, and resource planning</w:t>
      </w:r>
    </w:p>
    <w:p w14:paraId="5F0E259D" w14:textId="77777777" w:rsidR="0027723A" w:rsidRDefault="0027723A" w:rsidP="0027723A">
      <w:pPr>
        <w:pStyle w:val="NormalWeb"/>
        <w:numPr>
          <w:ilvl w:val="0"/>
          <w:numId w:val="66"/>
        </w:numPr>
      </w:pPr>
      <w:r>
        <w:t>Ensured compliance with patient safety protocols and sterile techniques</w:t>
      </w:r>
    </w:p>
    <w:p w14:paraId="3CC5E595" w14:textId="77777777" w:rsidR="0027723A" w:rsidRDefault="0027723A" w:rsidP="0027723A">
      <w:pPr>
        <w:pStyle w:val="NormalWeb"/>
        <w:numPr>
          <w:ilvl w:val="0"/>
          <w:numId w:val="66"/>
        </w:numPr>
      </w:pPr>
      <w:r>
        <w:t>Conducted competency reviews and onboarding for new surgical staff</w:t>
      </w:r>
    </w:p>
    <w:p w14:paraId="0F054E0A" w14:textId="77777777" w:rsidR="0027723A" w:rsidRDefault="0027723A" w:rsidP="0027723A">
      <w:pPr>
        <w:pStyle w:val="NormalWeb"/>
      </w:pPr>
      <w:r>
        <w:rPr>
          <w:rStyle w:val="Strong"/>
        </w:rPr>
        <w:t>Nurse Clinician (Peri-operative Services)</w:t>
      </w:r>
      <w:r>
        <w:br/>
      </w:r>
      <w:r>
        <w:rPr>
          <w:rStyle w:val="Emphasis"/>
        </w:rPr>
        <w:t>Penang Adventist Hospital</w:t>
      </w:r>
      <w:r>
        <w:br/>
      </w:r>
      <w:r>
        <w:rPr>
          <w:rStyle w:val="Strong"/>
        </w:rPr>
        <w:t>Aug 2012 – May 2014</w:t>
      </w:r>
    </w:p>
    <w:p w14:paraId="598F7EFE" w14:textId="77777777" w:rsidR="0027723A" w:rsidRDefault="0027723A" w:rsidP="0027723A">
      <w:pPr>
        <w:pStyle w:val="NormalWeb"/>
        <w:numPr>
          <w:ilvl w:val="0"/>
          <w:numId w:val="67"/>
        </w:numPr>
      </w:pPr>
      <w:r>
        <w:t>Coordinated OR schedules across multiple surgical specialties</w:t>
      </w:r>
    </w:p>
    <w:p w14:paraId="7107BA4D" w14:textId="77777777" w:rsidR="0027723A" w:rsidRDefault="0027723A" w:rsidP="0027723A">
      <w:pPr>
        <w:pStyle w:val="NormalWeb"/>
        <w:numPr>
          <w:ilvl w:val="0"/>
          <w:numId w:val="67"/>
        </w:numPr>
      </w:pPr>
      <w:r>
        <w:t>Trained nurses on intraoperative safety and emergency readiness</w:t>
      </w:r>
    </w:p>
    <w:p w14:paraId="5083089E" w14:textId="77777777" w:rsidR="0027723A" w:rsidRDefault="0027723A" w:rsidP="0027723A">
      <w:pPr>
        <w:pStyle w:val="NormalWeb"/>
        <w:numPr>
          <w:ilvl w:val="0"/>
          <w:numId w:val="67"/>
        </w:numPr>
      </w:pPr>
      <w:r>
        <w:t>Supported infection prevention efforts and process audits</w:t>
      </w:r>
    </w:p>
    <w:p w14:paraId="4DEE7DC6" w14:textId="77777777" w:rsidR="0027723A" w:rsidRDefault="0027723A" w:rsidP="0027723A">
      <w:pPr>
        <w:pStyle w:val="NormalWeb"/>
      </w:pPr>
      <w:r>
        <w:rPr>
          <w:rStyle w:val="Strong"/>
        </w:rPr>
        <w:t>Clinical Nurse Instructor / Infection Link Nurse (Operating Theatre)</w:t>
      </w:r>
      <w:r>
        <w:br/>
      </w:r>
      <w:r>
        <w:rPr>
          <w:rStyle w:val="Emphasis"/>
        </w:rPr>
        <w:t>Hospital Fatimah, Ipoh</w:t>
      </w:r>
      <w:r>
        <w:br/>
      </w:r>
      <w:r>
        <w:rPr>
          <w:rStyle w:val="Strong"/>
        </w:rPr>
        <w:t>Jan 2010 – Aug 2012</w:t>
      </w:r>
    </w:p>
    <w:p w14:paraId="515BEFBE" w14:textId="77777777" w:rsidR="0027723A" w:rsidRDefault="0027723A" w:rsidP="0027723A">
      <w:pPr>
        <w:pStyle w:val="NormalWeb"/>
        <w:numPr>
          <w:ilvl w:val="0"/>
          <w:numId w:val="68"/>
        </w:numPr>
      </w:pPr>
      <w:r>
        <w:t>Delivered clinical education and skills training for perioperative staff</w:t>
      </w:r>
    </w:p>
    <w:p w14:paraId="4F092B8E" w14:textId="77777777" w:rsidR="0027723A" w:rsidRDefault="0027723A" w:rsidP="0027723A">
      <w:pPr>
        <w:pStyle w:val="NormalWeb"/>
        <w:numPr>
          <w:ilvl w:val="0"/>
          <w:numId w:val="68"/>
        </w:numPr>
      </w:pPr>
      <w:r>
        <w:t>Conducted infection control rounds and internal audit assessments</w:t>
      </w:r>
    </w:p>
    <w:p w14:paraId="2DD8D721" w14:textId="77777777" w:rsidR="0027723A" w:rsidRDefault="0027723A" w:rsidP="0027723A">
      <w:pPr>
        <w:pStyle w:val="NormalWeb"/>
        <w:numPr>
          <w:ilvl w:val="0"/>
          <w:numId w:val="68"/>
        </w:numPr>
      </w:pPr>
      <w:r>
        <w:t>Developed OR orientation manuals and sterile procedures training</w:t>
      </w:r>
    </w:p>
    <w:p w14:paraId="72C1E015" w14:textId="77777777" w:rsidR="0027723A" w:rsidRDefault="0027723A" w:rsidP="0027723A">
      <w:pPr>
        <w:pStyle w:val="NormalWeb"/>
        <w:numPr>
          <w:ilvl w:val="0"/>
          <w:numId w:val="68"/>
        </w:numPr>
      </w:pPr>
      <w:r>
        <w:t>Coordinated competency evaluations and supported professional development planning</w:t>
      </w:r>
    </w:p>
    <w:p w14:paraId="12BE7054" w14:textId="77777777" w:rsidR="0027723A" w:rsidRDefault="0027723A" w:rsidP="0027723A">
      <w:pPr>
        <w:pStyle w:val="NormalWeb"/>
        <w:numPr>
          <w:ilvl w:val="0"/>
          <w:numId w:val="68"/>
        </w:numPr>
      </w:pPr>
      <w:r>
        <w:t>Played a key role in reducing infection rates by monitoring compliance and providing staff feedback</w:t>
      </w:r>
    </w:p>
    <w:p w14:paraId="2EE8132B" w14:textId="77777777" w:rsidR="0027723A" w:rsidRDefault="0027723A" w:rsidP="0027723A">
      <w:pPr>
        <w:pStyle w:val="NormalWeb"/>
      </w:pPr>
      <w:r>
        <w:rPr>
          <w:rStyle w:val="Strong"/>
        </w:rPr>
        <w:t>Registered Nurse (Operating Theatre)</w:t>
      </w:r>
      <w:r>
        <w:br/>
      </w:r>
      <w:r>
        <w:rPr>
          <w:rStyle w:val="Emphasis"/>
        </w:rPr>
        <w:t>Hospital Fatimah, Ipoh</w:t>
      </w:r>
      <w:r>
        <w:br/>
      </w:r>
      <w:r>
        <w:rPr>
          <w:rStyle w:val="Strong"/>
        </w:rPr>
        <w:t>Jan 2007 – Jan 2010</w:t>
      </w:r>
    </w:p>
    <w:p w14:paraId="18342B7F" w14:textId="77777777" w:rsidR="0027723A" w:rsidRDefault="0027723A" w:rsidP="0027723A">
      <w:pPr>
        <w:pStyle w:val="NormalWeb"/>
        <w:numPr>
          <w:ilvl w:val="0"/>
          <w:numId w:val="69"/>
        </w:numPr>
      </w:pPr>
      <w:r>
        <w:t xml:space="preserve">Scrubbed and circulated for major surgeries including </w:t>
      </w:r>
      <w:proofErr w:type="spellStart"/>
      <w:r>
        <w:t>orthopedics</w:t>
      </w:r>
      <w:proofErr w:type="spellEnd"/>
      <w:r>
        <w:t xml:space="preserve">, general, ENT, and </w:t>
      </w:r>
      <w:proofErr w:type="spellStart"/>
      <w:r>
        <w:t>gynecology</w:t>
      </w:r>
      <w:proofErr w:type="spellEnd"/>
    </w:p>
    <w:p w14:paraId="24755691" w14:textId="77777777" w:rsidR="0027723A" w:rsidRDefault="0027723A" w:rsidP="0027723A">
      <w:pPr>
        <w:pStyle w:val="NormalWeb"/>
        <w:numPr>
          <w:ilvl w:val="0"/>
          <w:numId w:val="69"/>
        </w:numPr>
      </w:pPr>
      <w:r>
        <w:t>Maintained sterility and monitored equipment functionality during surgical procedures</w:t>
      </w:r>
    </w:p>
    <w:p w14:paraId="4486D1B1" w14:textId="77777777" w:rsidR="0027723A" w:rsidRDefault="0027723A" w:rsidP="0027723A">
      <w:pPr>
        <w:pStyle w:val="NormalWeb"/>
        <w:numPr>
          <w:ilvl w:val="0"/>
          <w:numId w:val="69"/>
        </w:numPr>
      </w:pPr>
      <w:r>
        <w:lastRenderedPageBreak/>
        <w:t>Trained junior nurses in safe surgical practices and documentation</w:t>
      </w:r>
    </w:p>
    <w:p w14:paraId="0327450D" w14:textId="77777777" w:rsidR="0027723A" w:rsidRDefault="0027723A" w:rsidP="0027723A">
      <w:pPr>
        <w:pStyle w:val="NormalWeb"/>
        <w:numPr>
          <w:ilvl w:val="0"/>
          <w:numId w:val="69"/>
        </w:numPr>
      </w:pPr>
      <w:r>
        <w:t>Assisted in post-operative recovery and handovers to PACU and wards</w:t>
      </w:r>
    </w:p>
    <w:p w14:paraId="1490BDB8" w14:textId="77777777" w:rsidR="0027723A" w:rsidRDefault="0027723A" w:rsidP="0027723A">
      <w:pPr>
        <w:pStyle w:val="NormalWeb"/>
        <w:numPr>
          <w:ilvl w:val="0"/>
          <w:numId w:val="69"/>
        </w:numPr>
      </w:pPr>
      <w:r>
        <w:t>Supported infection control programs and safety audits</w:t>
      </w:r>
    </w:p>
    <w:p w14:paraId="0FCB05F4" w14:textId="77777777" w:rsidR="0027723A" w:rsidRDefault="0027723A" w:rsidP="0027723A">
      <w:pPr>
        <w:pStyle w:val="NormalWeb"/>
      </w:pPr>
      <w:r>
        <w:rPr>
          <w:rStyle w:val="Strong"/>
        </w:rPr>
        <w:t>Registered Nurse (Surgical Ward)</w:t>
      </w:r>
      <w:r>
        <w:br/>
      </w:r>
      <w:r>
        <w:rPr>
          <w:rStyle w:val="Emphasis"/>
        </w:rPr>
        <w:t>Hospital Fatimah, Ipoh</w:t>
      </w:r>
      <w:r>
        <w:br/>
      </w:r>
      <w:r>
        <w:rPr>
          <w:rStyle w:val="Strong"/>
        </w:rPr>
        <w:t>Jul 2006 – Jan 2007</w:t>
      </w:r>
    </w:p>
    <w:p w14:paraId="4BCDF22D" w14:textId="77777777" w:rsidR="0027723A" w:rsidRDefault="0027723A" w:rsidP="0027723A">
      <w:pPr>
        <w:pStyle w:val="NormalWeb"/>
        <w:numPr>
          <w:ilvl w:val="0"/>
          <w:numId w:val="70"/>
        </w:numPr>
      </w:pPr>
      <w:r>
        <w:t>Provided bedside care for post-op and general surgery patients</w:t>
      </w:r>
    </w:p>
    <w:p w14:paraId="36D08B54" w14:textId="77777777" w:rsidR="0027723A" w:rsidRDefault="0027723A" w:rsidP="0027723A">
      <w:pPr>
        <w:pStyle w:val="NormalWeb"/>
        <w:numPr>
          <w:ilvl w:val="0"/>
          <w:numId w:val="70"/>
        </w:numPr>
      </w:pPr>
      <w:r>
        <w:t>Monitored vital signs, pain management, and wound care</w:t>
      </w:r>
    </w:p>
    <w:p w14:paraId="797DED54" w14:textId="12C5BB85" w:rsidR="0027723A" w:rsidRDefault="0027723A" w:rsidP="0027723A">
      <w:pPr>
        <w:pStyle w:val="NormalWeb"/>
        <w:numPr>
          <w:ilvl w:val="0"/>
          <w:numId w:val="70"/>
        </w:numPr>
      </w:pPr>
      <w:r>
        <w:t>Supported discharge planning and patient education</w:t>
      </w:r>
      <w:r>
        <w:br/>
      </w:r>
    </w:p>
    <w:p w14:paraId="6F06AB38" w14:textId="77777777" w:rsidR="0027723A" w:rsidRDefault="00A11DAB" w:rsidP="0027723A">
      <w:r>
        <w:rPr>
          <w:noProof/>
        </w:rPr>
        <w:pict w14:anchorId="08F805CF">
          <v:rect id="_x0000_i1027" alt="" style="width:435.05pt;height:.05pt;mso-width-percent:0;mso-height-percent:0;mso-width-percent:0;mso-height-percent:0" o:hrpct="964" o:hralign="center" o:hrstd="t" o:hr="t" fillcolor="#a0a0a0" stroked="f"/>
        </w:pict>
      </w:r>
    </w:p>
    <w:p w14:paraId="6DE37F59" w14:textId="77777777" w:rsidR="0027723A" w:rsidRDefault="0027723A" w:rsidP="0027723A">
      <w:pPr>
        <w:pStyle w:val="Heading3"/>
      </w:pPr>
      <w:r>
        <w:t>EDUCATION</w:t>
      </w:r>
    </w:p>
    <w:p w14:paraId="4B996AD9" w14:textId="77777777" w:rsidR="0027723A" w:rsidRDefault="0027723A" w:rsidP="0027723A">
      <w:pPr>
        <w:pStyle w:val="NormalWeb"/>
        <w:numPr>
          <w:ilvl w:val="0"/>
          <w:numId w:val="71"/>
        </w:numPr>
      </w:pPr>
      <w:r>
        <w:rPr>
          <w:rStyle w:val="Strong"/>
        </w:rPr>
        <w:t>PhD in Healthcare Management</w:t>
      </w:r>
      <w:r>
        <w:t xml:space="preserve"> </w:t>
      </w:r>
      <w:r>
        <w:rPr>
          <w:rStyle w:val="Emphasis"/>
        </w:rPr>
        <w:t>(In Progress)</w:t>
      </w:r>
      <w:r>
        <w:t xml:space="preserve"> – IMU University, Malaysia (Nov 2024 – ongoing)</w:t>
      </w:r>
    </w:p>
    <w:p w14:paraId="57A4E7DD" w14:textId="46B7998F" w:rsidR="0027723A" w:rsidRDefault="0027723A" w:rsidP="0027723A">
      <w:pPr>
        <w:pStyle w:val="NormalWeb"/>
        <w:numPr>
          <w:ilvl w:val="0"/>
          <w:numId w:val="71"/>
        </w:numPr>
      </w:pPr>
      <w:r>
        <w:rPr>
          <w:rStyle w:val="Strong"/>
        </w:rPr>
        <w:t>MSc Advanced Healthcare (Management)</w:t>
      </w:r>
      <w:r>
        <w:t xml:space="preserve"> – Liverpool John </w:t>
      </w:r>
      <w:proofErr w:type="spellStart"/>
      <w:r>
        <w:t>Moores</w:t>
      </w:r>
      <w:proofErr w:type="spellEnd"/>
      <w:r>
        <w:t xml:space="preserve"> University, UK (Mar 2010 – Mar 2012)</w:t>
      </w:r>
    </w:p>
    <w:p w14:paraId="6C5FEBBD" w14:textId="77777777" w:rsidR="0027723A" w:rsidRDefault="0027723A" w:rsidP="0027723A">
      <w:pPr>
        <w:pStyle w:val="NormalWeb"/>
        <w:numPr>
          <w:ilvl w:val="0"/>
          <w:numId w:val="71"/>
        </w:numPr>
      </w:pPr>
      <w:r>
        <w:rPr>
          <w:rStyle w:val="Strong"/>
        </w:rPr>
        <w:t>Postgrad Certificate in Perioperative Practice</w:t>
      </w:r>
      <w:r>
        <w:t xml:space="preserve"> – Ipoh Nursing College (Jul 2009 – Jan 2010)</w:t>
      </w:r>
    </w:p>
    <w:p w14:paraId="36E3A56D" w14:textId="77777777" w:rsidR="0027723A" w:rsidRDefault="0027723A" w:rsidP="0027723A">
      <w:pPr>
        <w:pStyle w:val="NormalWeb"/>
        <w:numPr>
          <w:ilvl w:val="0"/>
          <w:numId w:val="71"/>
        </w:numPr>
      </w:pPr>
      <w:r>
        <w:rPr>
          <w:rStyle w:val="Strong"/>
        </w:rPr>
        <w:t>Bachelor of Nursing</w:t>
      </w:r>
      <w:r>
        <w:t xml:space="preserve"> – Monash University, Australia (Jul 2007 – Jul 2009)</w:t>
      </w:r>
    </w:p>
    <w:p w14:paraId="564E1280" w14:textId="77777777" w:rsidR="0027723A" w:rsidRDefault="0027723A" w:rsidP="0027723A">
      <w:pPr>
        <w:pStyle w:val="NormalWeb"/>
        <w:numPr>
          <w:ilvl w:val="0"/>
          <w:numId w:val="71"/>
        </w:numPr>
      </w:pPr>
      <w:r>
        <w:rPr>
          <w:rStyle w:val="Strong"/>
        </w:rPr>
        <w:t>Diploma in Nursing (Distinction)</w:t>
      </w:r>
      <w:r>
        <w:t xml:space="preserve"> – </w:t>
      </w:r>
      <w:proofErr w:type="spellStart"/>
      <w:r>
        <w:t>Masterskill</w:t>
      </w:r>
      <w:proofErr w:type="spellEnd"/>
      <w:r>
        <w:t xml:space="preserve"> Nursing College, KL (Jul 2003 – Jul 2006)</w:t>
      </w:r>
    </w:p>
    <w:p w14:paraId="0C28926B" w14:textId="77777777" w:rsidR="0027723A" w:rsidRDefault="0027723A" w:rsidP="0027723A">
      <w:pPr>
        <w:pStyle w:val="NormalWeb"/>
        <w:numPr>
          <w:ilvl w:val="0"/>
          <w:numId w:val="71"/>
        </w:numPr>
      </w:pPr>
      <w:r>
        <w:rPr>
          <w:rStyle w:val="Strong"/>
        </w:rPr>
        <w:t>Executive Certificate in Hospital Management</w:t>
      </w:r>
      <w:r>
        <w:t xml:space="preserve"> – Singapore Management University (Aug 2018)</w:t>
      </w:r>
    </w:p>
    <w:p w14:paraId="0B85C527" w14:textId="77777777" w:rsidR="0027723A" w:rsidRDefault="00A11DAB" w:rsidP="0027723A">
      <w:r>
        <w:rPr>
          <w:noProof/>
        </w:rPr>
        <w:pict w14:anchorId="2E038600">
          <v:rect id="_x0000_i1026" alt="" style="width:435.05pt;height:.05pt;mso-width-percent:0;mso-height-percent:0;mso-width-percent:0;mso-height-percent:0" o:hrpct="964" o:hralign="center" o:hrstd="t" o:hr="t" fillcolor="#a0a0a0" stroked="f"/>
        </w:pict>
      </w:r>
    </w:p>
    <w:p w14:paraId="25E91813" w14:textId="77777777" w:rsidR="0027723A" w:rsidRDefault="0027723A" w:rsidP="0027723A">
      <w:pPr>
        <w:pStyle w:val="Heading3"/>
      </w:pPr>
      <w:r>
        <w:t>AFFILIATIONS &amp; HONORS</w:t>
      </w:r>
    </w:p>
    <w:p w14:paraId="7A4D5F80" w14:textId="77777777" w:rsidR="0027723A" w:rsidRDefault="0027723A" w:rsidP="0027723A">
      <w:pPr>
        <w:pStyle w:val="NormalWeb"/>
        <w:numPr>
          <w:ilvl w:val="0"/>
          <w:numId w:val="72"/>
        </w:numPr>
      </w:pPr>
      <w:r>
        <w:t>Educator – AO Trauma Asia Pacific</w:t>
      </w:r>
    </w:p>
    <w:p w14:paraId="0555A019" w14:textId="77777777" w:rsidR="0027723A" w:rsidRDefault="0027723A" w:rsidP="0027723A">
      <w:pPr>
        <w:pStyle w:val="NormalWeb"/>
        <w:numPr>
          <w:ilvl w:val="0"/>
          <w:numId w:val="72"/>
        </w:numPr>
      </w:pPr>
      <w:r>
        <w:t>Member – AORN (USA)</w:t>
      </w:r>
    </w:p>
    <w:p w14:paraId="40EB9674" w14:textId="77777777" w:rsidR="0027723A" w:rsidRDefault="0027723A" w:rsidP="0027723A">
      <w:pPr>
        <w:pStyle w:val="NormalWeb"/>
        <w:numPr>
          <w:ilvl w:val="0"/>
          <w:numId w:val="72"/>
        </w:numPr>
      </w:pPr>
      <w:r>
        <w:t>Mentor – Monash &amp; LJMU Alumni</w:t>
      </w:r>
    </w:p>
    <w:p w14:paraId="28F7C2E6" w14:textId="77777777" w:rsidR="0027723A" w:rsidRDefault="0027723A" w:rsidP="0027723A">
      <w:pPr>
        <w:pStyle w:val="NormalWeb"/>
        <w:numPr>
          <w:ilvl w:val="0"/>
          <w:numId w:val="72"/>
        </w:numPr>
      </w:pPr>
      <w:r>
        <w:t>Group CEO Award – IHH Healthcare (2018)</w:t>
      </w:r>
    </w:p>
    <w:p w14:paraId="43FCB477" w14:textId="77777777" w:rsidR="0027723A" w:rsidRDefault="0027723A" w:rsidP="0027723A">
      <w:pPr>
        <w:pStyle w:val="NormalWeb"/>
        <w:numPr>
          <w:ilvl w:val="0"/>
          <w:numId w:val="72"/>
        </w:numPr>
      </w:pPr>
      <w:r>
        <w:t>Sigma Theta Tau International – Nurse Leader (Since 2024)</w:t>
      </w:r>
    </w:p>
    <w:p w14:paraId="50A41AF0" w14:textId="77777777" w:rsidR="0027723A" w:rsidRDefault="0027723A" w:rsidP="0027723A">
      <w:pPr>
        <w:pStyle w:val="NormalWeb"/>
        <w:numPr>
          <w:ilvl w:val="0"/>
          <w:numId w:val="72"/>
        </w:numPr>
      </w:pPr>
      <w:r>
        <w:t>Malaysia Nursing Board – Active Member (Since 2007)</w:t>
      </w:r>
    </w:p>
    <w:p w14:paraId="42AA3DA2" w14:textId="77777777" w:rsidR="0027723A" w:rsidRDefault="00A11DAB" w:rsidP="0027723A">
      <w:r>
        <w:rPr>
          <w:noProof/>
        </w:rPr>
        <w:pict w14:anchorId="58387BDE">
          <v:rect id="_x0000_i1025" alt="" style="width:435.05pt;height:.05pt;mso-width-percent:0;mso-height-percent:0;mso-width-percent:0;mso-height-percent:0" o:hrpct="964" o:hralign="center" o:hrstd="t" o:hr="t" fillcolor="#a0a0a0" stroked="f"/>
        </w:pict>
      </w:r>
    </w:p>
    <w:p w14:paraId="180B3E87" w14:textId="77777777" w:rsidR="0027723A" w:rsidRDefault="0027723A" w:rsidP="0027723A">
      <w:pPr>
        <w:pStyle w:val="Heading3"/>
      </w:pPr>
      <w:r>
        <w:t>PROFILE DETAILS FOR APPLICATION</w:t>
      </w:r>
    </w:p>
    <w:p w14:paraId="026A903F" w14:textId="77777777" w:rsidR="0027723A" w:rsidRDefault="0027723A" w:rsidP="0027723A">
      <w:pPr>
        <w:pStyle w:val="NormalWeb"/>
        <w:numPr>
          <w:ilvl w:val="0"/>
          <w:numId w:val="73"/>
        </w:numPr>
      </w:pPr>
      <w:r>
        <w:rPr>
          <w:rStyle w:val="Strong"/>
        </w:rPr>
        <w:t>DOB:</w:t>
      </w:r>
      <w:r>
        <w:t xml:space="preserve"> 10 June 1985</w:t>
      </w:r>
    </w:p>
    <w:p w14:paraId="4D2C7423" w14:textId="77777777" w:rsidR="0027723A" w:rsidRDefault="0027723A" w:rsidP="0027723A">
      <w:pPr>
        <w:pStyle w:val="NormalWeb"/>
        <w:numPr>
          <w:ilvl w:val="0"/>
          <w:numId w:val="73"/>
        </w:numPr>
      </w:pPr>
      <w:r>
        <w:rPr>
          <w:rStyle w:val="Strong"/>
        </w:rPr>
        <w:t>Marital Status:</w:t>
      </w:r>
      <w:r>
        <w:t xml:space="preserve"> Married</w:t>
      </w:r>
    </w:p>
    <w:p w14:paraId="3D7045D9" w14:textId="77777777" w:rsidR="0027723A" w:rsidRDefault="0027723A" w:rsidP="0027723A">
      <w:pPr>
        <w:pStyle w:val="NormalWeb"/>
        <w:numPr>
          <w:ilvl w:val="0"/>
          <w:numId w:val="73"/>
        </w:numPr>
      </w:pPr>
      <w:r>
        <w:rPr>
          <w:rStyle w:val="Strong"/>
        </w:rPr>
        <w:t>Notice Period:</w:t>
      </w:r>
      <w:r>
        <w:t xml:space="preserve"> 3 months (negotiable)</w:t>
      </w:r>
    </w:p>
    <w:p w14:paraId="17346C3A" w14:textId="0357BB11" w:rsidR="0027723A" w:rsidRDefault="0027723A" w:rsidP="0027723A">
      <w:pPr>
        <w:pStyle w:val="NormalWeb"/>
        <w:numPr>
          <w:ilvl w:val="0"/>
          <w:numId w:val="73"/>
        </w:numPr>
      </w:pPr>
      <w:r>
        <w:rPr>
          <w:rStyle w:val="Strong"/>
        </w:rPr>
        <w:t>Current Salary:</w:t>
      </w:r>
      <w:r>
        <w:t xml:space="preserve"> IDR </w:t>
      </w:r>
      <w:r w:rsidR="003D26CE">
        <w:t>160</w:t>
      </w:r>
      <w:r>
        <w:t xml:space="preserve"> million gross/month (~RM</w:t>
      </w:r>
      <w:r w:rsidR="003D26CE">
        <w:t>40</w:t>
      </w:r>
      <w:r>
        <w:t>,000)</w:t>
      </w:r>
    </w:p>
    <w:p w14:paraId="5128B11B" w14:textId="7C5E1C8F" w:rsidR="0027723A" w:rsidRDefault="0027723A" w:rsidP="0027723A">
      <w:pPr>
        <w:pStyle w:val="NormalWeb"/>
        <w:numPr>
          <w:ilvl w:val="0"/>
          <w:numId w:val="73"/>
        </w:numPr>
      </w:pPr>
      <w:r>
        <w:rPr>
          <w:rStyle w:val="Strong"/>
        </w:rPr>
        <w:t>Expected Salary:</w:t>
      </w:r>
      <w:r>
        <w:t xml:space="preserve"> RM</w:t>
      </w:r>
      <w:r w:rsidR="003D26CE">
        <w:t>30</w:t>
      </w:r>
      <w:r>
        <w:t>,000 – RM</w:t>
      </w:r>
      <w:r w:rsidR="003D26CE">
        <w:t>35</w:t>
      </w:r>
      <w:r>
        <w:t>,000/month gross (negotiable)</w:t>
      </w:r>
    </w:p>
    <w:p w14:paraId="211F2FF4" w14:textId="77777777" w:rsidR="0027723A" w:rsidRDefault="0027723A" w:rsidP="0027723A">
      <w:pPr>
        <w:pStyle w:val="NormalWeb"/>
        <w:numPr>
          <w:ilvl w:val="0"/>
          <w:numId w:val="73"/>
        </w:numPr>
      </w:pPr>
      <w:r>
        <w:rPr>
          <w:rStyle w:val="Strong"/>
        </w:rPr>
        <w:lastRenderedPageBreak/>
        <w:t>Reporting To:</w:t>
      </w:r>
      <w:r>
        <w:t xml:space="preserve"> Group CEO, </w:t>
      </w:r>
      <w:proofErr w:type="spellStart"/>
      <w:r>
        <w:t>Mayapada</w:t>
      </w:r>
      <w:proofErr w:type="spellEnd"/>
      <w:r>
        <w:t xml:space="preserve"> Healthcare Group</w:t>
      </w:r>
    </w:p>
    <w:p w14:paraId="447F60A2" w14:textId="0050E1CC" w:rsidR="0027723A" w:rsidRDefault="0027723A" w:rsidP="0027723A">
      <w:pPr>
        <w:pStyle w:val="NormalWeb"/>
        <w:numPr>
          <w:ilvl w:val="0"/>
          <w:numId w:val="73"/>
        </w:numPr>
      </w:pPr>
      <w:r>
        <w:rPr>
          <w:rStyle w:val="Strong"/>
        </w:rPr>
        <w:t>Staff Reporting to You:</w:t>
      </w:r>
      <w:r>
        <w:t xml:space="preserve"> Approx. 1,</w:t>
      </w:r>
      <w:r w:rsidR="003D26CE">
        <w:t>5</w:t>
      </w:r>
      <w:r>
        <w:t xml:space="preserve">00 nurses across </w:t>
      </w:r>
      <w:r w:rsidR="003D26CE">
        <w:t>7</w:t>
      </w:r>
      <w:r>
        <w:t xml:space="preserve"> hospitals, with </w:t>
      </w:r>
      <w:r w:rsidR="003D26CE">
        <w:t>7</w:t>
      </w:r>
      <w:r>
        <w:t xml:space="preserve"> direct reports (Directors of Nursing)</w:t>
      </w:r>
      <w:r w:rsidR="003D26CE">
        <w:t xml:space="preserve"> and 4 corporate team members.</w:t>
      </w:r>
    </w:p>
    <w:p w14:paraId="65AAFB25" w14:textId="77777777" w:rsidR="0027723A" w:rsidRDefault="0027723A" w:rsidP="0027723A">
      <w:pPr>
        <w:pStyle w:val="NormalWeb"/>
        <w:numPr>
          <w:ilvl w:val="0"/>
          <w:numId w:val="73"/>
        </w:numPr>
      </w:pPr>
      <w:r>
        <w:rPr>
          <w:rStyle w:val="Strong"/>
        </w:rPr>
        <w:t>Expected Housing:</w:t>
      </w:r>
      <w:r>
        <w:t xml:space="preserve"> Fully furnished accommodation or executive-level housing allowance</w:t>
      </w:r>
    </w:p>
    <w:p w14:paraId="6B71A18A" w14:textId="77777777" w:rsidR="0027723A" w:rsidRDefault="0027723A" w:rsidP="0027723A">
      <w:pPr>
        <w:pStyle w:val="NormalWeb"/>
        <w:numPr>
          <w:ilvl w:val="0"/>
          <w:numId w:val="73"/>
        </w:numPr>
      </w:pPr>
      <w:r>
        <w:rPr>
          <w:rStyle w:val="Strong"/>
        </w:rPr>
        <w:t>Other Compensation Expectations:</w:t>
      </w:r>
      <w:r>
        <w:t xml:space="preserve"> Performance-based bonus, relocation support, school fee subsidy for children, and annual leave per executive tier</w:t>
      </w:r>
    </w:p>
    <w:p w14:paraId="1E59B677" w14:textId="1B7E0325" w:rsidR="00DD023C" w:rsidRPr="0027723A" w:rsidRDefault="00DD023C" w:rsidP="0027723A"/>
    <w:sectPr w:rsidR="00DD023C" w:rsidRPr="0027723A" w:rsidSect="002350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in;height:3in" o:bullet="t"/>
    </w:pict>
  </w:numPicBullet>
  <w:numPicBullet w:numPicBulletId="1">
    <w:pict>
      <v:shape id="_x0000_i1066" type="#_x0000_t75" style="width:3in;height:3in" o:bullet="t"/>
    </w:pict>
  </w:numPicBullet>
  <w:numPicBullet w:numPicBulletId="2">
    <w:pict>
      <v:shape id="_x0000_i1067" type="#_x0000_t75" style="width:3in;height:3in" o:bullet="t"/>
    </w:pict>
  </w:numPicBullet>
  <w:abstractNum w:abstractNumId="0" w15:restartNumberingAfterBreak="0">
    <w:nsid w:val="00E042F7"/>
    <w:multiLevelType w:val="multilevel"/>
    <w:tmpl w:val="8C62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223D4"/>
    <w:multiLevelType w:val="multilevel"/>
    <w:tmpl w:val="862C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F1707"/>
    <w:multiLevelType w:val="multilevel"/>
    <w:tmpl w:val="309C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16A8E"/>
    <w:multiLevelType w:val="multilevel"/>
    <w:tmpl w:val="14B6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C1888"/>
    <w:multiLevelType w:val="hybridMultilevel"/>
    <w:tmpl w:val="C312414C"/>
    <w:lvl w:ilvl="0" w:tplc="6B9CA99C">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492A0B"/>
    <w:multiLevelType w:val="multilevel"/>
    <w:tmpl w:val="25463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957F3E"/>
    <w:multiLevelType w:val="multilevel"/>
    <w:tmpl w:val="977E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81CA0"/>
    <w:multiLevelType w:val="hybridMultilevel"/>
    <w:tmpl w:val="B8AAE22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14F35771"/>
    <w:multiLevelType w:val="hybridMultilevel"/>
    <w:tmpl w:val="BF1E7E8A"/>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9" w15:restartNumberingAfterBreak="0">
    <w:nsid w:val="15A93A57"/>
    <w:multiLevelType w:val="hybridMultilevel"/>
    <w:tmpl w:val="CA3CFE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5B867E3"/>
    <w:multiLevelType w:val="multilevel"/>
    <w:tmpl w:val="8E94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2251D"/>
    <w:multiLevelType w:val="multilevel"/>
    <w:tmpl w:val="0A02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E22BFF"/>
    <w:multiLevelType w:val="multilevel"/>
    <w:tmpl w:val="3264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CE0318"/>
    <w:multiLevelType w:val="multilevel"/>
    <w:tmpl w:val="B47A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9428EF"/>
    <w:multiLevelType w:val="multilevel"/>
    <w:tmpl w:val="47C4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9A13F5"/>
    <w:multiLevelType w:val="hybridMultilevel"/>
    <w:tmpl w:val="C054F0EC"/>
    <w:lvl w:ilvl="0" w:tplc="F314E01E">
      <w:start w:val="1"/>
      <w:numFmt w:val="decimal"/>
      <w:lvlText w:val="%1."/>
      <w:lvlJc w:val="left"/>
      <w:pPr>
        <w:ind w:left="1069" w:hanging="360"/>
      </w:pPr>
      <w:rPr>
        <w:rFonts w:hint="default"/>
        <w:sz w:val="18"/>
        <w:szCs w:val="18"/>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1E4D29CD"/>
    <w:multiLevelType w:val="multilevel"/>
    <w:tmpl w:val="C770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9E4313"/>
    <w:multiLevelType w:val="hybridMultilevel"/>
    <w:tmpl w:val="EBCA47D8"/>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8" w15:restartNumberingAfterBreak="0">
    <w:nsid w:val="20DE1686"/>
    <w:multiLevelType w:val="multilevel"/>
    <w:tmpl w:val="AEF8CF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19934C6"/>
    <w:multiLevelType w:val="multilevel"/>
    <w:tmpl w:val="98AA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E9255D"/>
    <w:multiLevelType w:val="multilevel"/>
    <w:tmpl w:val="4D6C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6E1C2A"/>
    <w:multiLevelType w:val="hybridMultilevel"/>
    <w:tmpl w:val="5128E7DE"/>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235F3227"/>
    <w:multiLevelType w:val="multilevel"/>
    <w:tmpl w:val="5B48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567940"/>
    <w:multiLevelType w:val="multilevel"/>
    <w:tmpl w:val="DB44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9E7949"/>
    <w:multiLevelType w:val="multilevel"/>
    <w:tmpl w:val="53F2F31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043845"/>
    <w:multiLevelType w:val="multilevel"/>
    <w:tmpl w:val="EE76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D97372"/>
    <w:multiLevelType w:val="multilevel"/>
    <w:tmpl w:val="428A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7F03C8"/>
    <w:multiLevelType w:val="hybridMultilevel"/>
    <w:tmpl w:val="12D6FC98"/>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31943004"/>
    <w:multiLevelType w:val="multilevel"/>
    <w:tmpl w:val="8114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052012"/>
    <w:multiLevelType w:val="hybridMultilevel"/>
    <w:tmpl w:val="1A92D0C6"/>
    <w:lvl w:ilvl="0" w:tplc="38090001">
      <w:start w:val="1"/>
      <w:numFmt w:val="bullet"/>
      <w:lvlText w:val=""/>
      <w:lvlJc w:val="left"/>
      <w:pPr>
        <w:ind w:left="720" w:hanging="360"/>
      </w:pPr>
      <w:rPr>
        <w:rFonts w:ascii="Symbol" w:hAnsi="Symbol" w:hint="default"/>
      </w:rPr>
    </w:lvl>
    <w:lvl w:ilvl="1" w:tplc="38090001">
      <w:start w:val="1"/>
      <w:numFmt w:val="bullet"/>
      <w:lvlText w:val=""/>
      <w:lvlJc w:val="left"/>
      <w:pPr>
        <w:ind w:left="1440" w:hanging="360"/>
      </w:pPr>
      <w:rPr>
        <w:rFonts w:ascii="Symbol" w:hAnsi="Symbol"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338E7C23"/>
    <w:multiLevelType w:val="multilevel"/>
    <w:tmpl w:val="3144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D85F35"/>
    <w:multiLevelType w:val="multilevel"/>
    <w:tmpl w:val="8610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C56D0E"/>
    <w:multiLevelType w:val="multilevel"/>
    <w:tmpl w:val="033A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D02172"/>
    <w:multiLevelType w:val="hybridMultilevel"/>
    <w:tmpl w:val="8A08C2E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3D4F4C2F"/>
    <w:multiLevelType w:val="multilevel"/>
    <w:tmpl w:val="D254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FB6452"/>
    <w:multiLevelType w:val="multilevel"/>
    <w:tmpl w:val="C7F4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7D7B47"/>
    <w:multiLevelType w:val="multilevel"/>
    <w:tmpl w:val="2EDE72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38F00EA"/>
    <w:multiLevelType w:val="multilevel"/>
    <w:tmpl w:val="816A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6C25D6"/>
    <w:multiLevelType w:val="multilevel"/>
    <w:tmpl w:val="9378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B745F8"/>
    <w:multiLevelType w:val="multilevel"/>
    <w:tmpl w:val="DDF6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B72E21"/>
    <w:multiLevelType w:val="multilevel"/>
    <w:tmpl w:val="B9E0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ED46BD"/>
    <w:multiLevelType w:val="multilevel"/>
    <w:tmpl w:val="E7B2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D75F22"/>
    <w:multiLevelType w:val="hybridMultilevel"/>
    <w:tmpl w:val="710A25BE"/>
    <w:lvl w:ilvl="0" w:tplc="1C3EC27A">
      <w:start w:val="1"/>
      <w:numFmt w:val="bullet"/>
      <w:lvlText w:val="-"/>
      <w:lvlJc w:val="left"/>
      <w:pPr>
        <w:ind w:left="435" w:hanging="360"/>
      </w:pPr>
      <w:rPr>
        <w:rFonts w:ascii="Verdana" w:eastAsia="Times New Roman" w:hAnsi="Verdana" w:cs="Times New Roman" w:hint="default"/>
      </w:rPr>
    </w:lvl>
    <w:lvl w:ilvl="1" w:tplc="38090003" w:tentative="1">
      <w:start w:val="1"/>
      <w:numFmt w:val="bullet"/>
      <w:lvlText w:val="o"/>
      <w:lvlJc w:val="left"/>
      <w:pPr>
        <w:ind w:left="1155" w:hanging="360"/>
      </w:pPr>
      <w:rPr>
        <w:rFonts w:ascii="Courier New" w:hAnsi="Courier New" w:cs="Courier New" w:hint="default"/>
      </w:rPr>
    </w:lvl>
    <w:lvl w:ilvl="2" w:tplc="38090005" w:tentative="1">
      <w:start w:val="1"/>
      <w:numFmt w:val="bullet"/>
      <w:lvlText w:val=""/>
      <w:lvlJc w:val="left"/>
      <w:pPr>
        <w:ind w:left="1875" w:hanging="360"/>
      </w:pPr>
      <w:rPr>
        <w:rFonts w:ascii="Wingdings" w:hAnsi="Wingdings" w:hint="default"/>
      </w:rPr>
    </w:lvl>
    <w:lvl w:ilvl="3" w:tplc="38090001" w:tentative="1">
      <w:start w:val="1"/>
      <w:numFmt w:val="bullet"/>
      <w:lvlText w:val=""/>
      <w:lvlJc w:val="left"/>
      <w:pPr>
        <w:ind w:left="2595" w:hanging="360"/>
      </w:pPr>
      <w:rPr>
        <w:rFonts w:ascii="Symbol" w:hAnsi="Symbol" w:hint="default"/>
      </w:rPr>
    </w:lvl>
    <w:lvl w:ilvl="4" w:tplc="38090003" w:tentative="1">
      <w:start w:val="1"/>
      <w:numFmt w:val="bullet"/>
      <w:lvlText w:val="o"/>
      <w:lvlJc w:val="left"/>
      <w:pPr>
        <w:ind w:left="3315" w:hanging="360"/>
      </w:pPr>
      <w:rPr>
        <w:rFonts w:ascii="Courier New" w:hAnsi="Courier New" w:cs="Courier New" w:hint="default"/>
      </w:rPr>
    </w:lvl>
    <w:lvl w:ilvl="5" w:tplc="38090005" w:tentative="1">
      <w:start w:val="1"/>
      <w:numFmt w:val="bullet"/>
      <w:lvlText w:val=""/>
      <w:lvlJc w:val="left"/>
      <w:pPr>
        <w:ind w:left="4035" w:hanging="360"/>
      </w:pPr>
      <w:rPr>
        <w:rFonts w:ascii="Wingdings" w:hAnsi="Wingdings" w:hint="default"/>
      </w:rPr>
    </w:lvl>
    <w:lvl w:ilvl="6" w:tplc="38090001" w:tentative="1">
      <w:start w:val="1"/>
      <w:numFmt w:val="bullet"/>
      <w:lvlText w:val=""/>
      <w:lvlJc w:val="left"/>
      <w:pPr>
        <w:ind w:left="4755" w:hanging="360"/>
      </w:pPr>
      <w:rPr>
        <w:rFonts w:ascii="Symbol" w:hAnsi="Symbol" w:hint="default"/>
      </w:rPr>
    </w:lvl>
    <w:lvl w:ilvl="7" w:tplc="38090003" w:tentative="1">
      <w:start w:val="1"/>
      <w:numFmt w:val="bullet"/>
      <w:lvlText w:val="o"/>
      <w:lvlJc w:val="left"/>
      <w:pPr>
        <w:ind w:left="5475" w:hanging="360"/>
      </w:pPr>
      <w:rPr>
        <w:rFonts w:ascii="Courier New" w:hAnsi="Courier New" w:cs="Courier New" w:hint="default"/>
      </w:rPr>
    </w:lvl>
    <w:lvl w:ilvl="8" w:tplc="38090005" w:tentative="1">
      <w:start w:val="1"/>
      <w:numFmt w:val="bullet"/>
      <w:lvlText w:val=""/>
      <w:lvlJc w:val="left"/>
      <w:pPr>
        <w:ind w:left="6195" w:hanging="360"/>
      </w:pPr>
      <w:rPr>
        <w:rFonts w:ascii="Wingdings" w:hAnsi="Wingdings" w:hint="default"/>
      </w:rPr>
    </w:lvl>
  </w:abstractNum>
  <w:abstractNum w:abstractNumId="43" w15:restartNumberingAfterBreak="0">
    <w:nsid w:val="4BDB62C6"/>
    <w:multiLevelType w:val="multilevel"/>
    <w:tmpl w:val="25F22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D51623C"/>
    <w:multiLevelType w:val="multilevel"/>
    <w:tmpl w:val="C5D4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557B25"/>
    <w:multiLevelType w:val="multilevel"/>
    <w:tmpl w:val="3766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D10679"/>
    <w:multiLevelType w:val="multilevel"/>
    <w:tmpl w:val="E7A4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380C4F"/>
    <w:multiLevelType w:val="multilevel"/>
    <w:tmpl w:val="B6C6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991C3F"/>
    <w:multiLevelType w:val="multilevel"/>
    <w:tmpl w:val="BBD2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11A1779"/>
    <w:multiLevelType w:val="hybridMultilevel"/>
    <w:tmpl w:val="D8C6C42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0" w15:restartNumberingAfterBreak="0">
    <w:nsid w:val="527C16C7"/>
    <w:multiLevelType w:val="multilevel"/>
    <w:tmpl w:val="F9C6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29E33B9"/>
    <w:multiLevelType w:val="hybridMultilevel"/>
    <w:tmpl w:val="27D2F3F8"/>
    <w:lvl w:ilvl="0" w:tplc="4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2" w15:restartNumberingAfterBreak="0">
    <w:nsid w:val="54312177"/>
    <w:multiLevelType w:val="multilevel"/>
    <w:tmpl w:val="2806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1364BF"/>
    <w:multiLevelType w:val="multilevel"/>
    <w:tmpl w:val="A142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61705FC"/>
    <w:multiLevelType w:val="multilevel"/>
    <w:tmpl w:val="6FAC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8EE7DE9"/>
    <w:multiLevelType w:val="multilevel"/>
    <w:tmpl w:val="7264F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92A6422"/>
    <w:multiLevelType w:val="multilevel"/>
    <w:tmpl w:val="FF84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BDB22C2"/>
    <w:multiLevelType w:val="multilevel"/>
    <w:tmpl w:val="D1A4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D112BF9"/>
    <w:multiLevelType w:val="hybridMultilevel"/>
    <w:tmpl w:val="722A5838"/>
    <w:lvl w:ilvl="0" w:tplc="2B5854C8">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F812C5B"/>
    <w:multiLevelType w:val="multilevel"/>
    <w:tmpl w:val="A0BC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05E3FEC"/>
    <w:multiLevelType w:val="hybridMultilevel"/>
    <w:tmpl w:val="21E243D4"/>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1" w15:restartNumberingAfterBreak="0">
    <w:nsid w:val="63AE55C3"/>
    <w:multiLevelType w:val="multilevel"/>
    <w:tmpl w:val="E736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4333DD9"/>
    <w:multiLevelType w:val="hybridMultilevel"/>
    <w:tmpl w:val="D1567E34"/>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3" w15:restartNumberingAfterBreak="0">
    <w:nsid w:val="64764B9C"/>
    <w:multiLevelType w:val="multilevel"/>
    <w:tmpl w:val="B938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065FC9"/>
    <w:multiLevelType w:val="multilevel"/>
    <w:tmpl w:val="F692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8F3A92"/>
    <w:multiLevelType w:val="hybridMultilevel"/>
    <w:tmpl w:val="0B6C815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6" w15:restartNumberingAfterBreak="0">
    <w:nsid w:val="683D3284"/>
    <w:multiLevelType w:val="hybridMultilevel"/>
    <w:tmpl w:val="9626D51C"/>
    <w:lvl w:ilvl="0" w:tplc="F314E01E">
      <w:start w:val="1"/>
      <w:numFmt w:val="decimal"/>
      <w:lvlText w:val="%1."/>
      <w:lvlJc w:val="left"/>
      <w:pPr>
        <w:ind w:left="1069" w:hanging="360"/>
      </w:pPr>
      <w:rPr>
        <w:rFonts w:hint="default"/>
        <w:sz w:val="18"/>
        <w:szCs w:val="18"/>
      </w:rPr>
    </w:lvl>
    <w:lvl w:ilvl="1" w:tplc="44090019">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67" w15:restartNumberingAfterBreak="0">
    <w:nsid w:val="767A6936"/>
    <w:multiLevelType w:val="multilevel"/>
    <w:tmpl w:val="F9E0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6C2452D"/>
    <w:multiLevelType w:val="hybridMultilevel"/>
    <w:tmpl w:val="2A3CABC4"/>
    <w:lvl w:ilvl="0" w:tplc="A22E3D4E">
      <w:start w:val="1"/>
      <w:numFmt w:val="decimal"/>
      <w:lvlText w:val="5.%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8151599"/>
    <w:multiLevelType w:val="multilevel"/>
    <w:tmpl w:val="9122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9BA159C"/>
    <w:multiLevelType w:val="hybridMultilevel"/>
    <w:tmpl w:val="A1CC92CA"/>
    <w:lvl w:ilvl="0" w:tplc="44090001">
      <w:start w:val="1"/>
      <w:numFmt w:val="bullet"/>
      <w:lvlText w:val=""/>
      <w:lvlJc w:val="left"/>
      <w:pPr>
        <w:ind w:left="1800" w:hanging="360"/>
      </w:pPr>
      <w:rPr>
        <w:rFonts w:ascii="Symbol" w:hAnsi="Symbol" w:hint="default"/>
      </w:rPr>
    </w:lvl>
    <w:lvl w:ilvl="1" w:tplc="44090003" w:tentative="1">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71" w15:restartNumberingAfterBreak="0">
    <w:nsid w:val="7C9B0702"/>
    <w:multiLevelType w:val="multilevel"/>
    <w:tmpl w:val="013A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DB37CEF"/>
    <w:multiLevelType w:val="multilevel"/>
    <w:tmpl w:val="5D4EEB1E"/>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81293792">
    <w:abstractNumId w:val="57"/>
  </w:num>
  <w:num w:numId="2" w16cid:durableId="89663849">
    <w:abstractNumId w:val="25"/>
  </w:num>
  <w:num w:numId="3" w16cid:durableId="1628271387">
    <w:abstractNumId w:val="45"/>
  </w:num>
  <w:num w:numId="4" w16cid:durableId="441263636">
    <w:abstractNumId w:val="63"/>
  </w:num>
  <w:num w:numId="5" w16cid:durableId="1380856549">
    <w:abstractNumId w:val="38"/>
  </w:num>
  <w:num w:numId="6" w16cid:durableId="1887177524">
    <w:abstractNumId w:val="1"/>
  </w:num>
  <w:num w:numId="7" w16cid:durableId="1450976104">
    <w:abstractNumId w:val="32"/>
  </w:num>
  <w:num w:numId="8" w16cid:durableId="1704479207">
    <w:abstractNumId w:val="41"/>
  </w:num>
  <w:num w:numId="9" w16cid:durableId="1064064482">
    <w:abstractNumId w:val="30"/>
  </w:num>
  <w:num w:numId="10" w16cid:durableId="1126505981">
    <w:abstractNumId w:val="67"/>
  </w:num>
  <w:num w:numId="11" w16cid:durableId="1803424159">
    <w:abstractNumId w:val="53"/>
  </w:num>
  <w:num w:numId="12" w16cid:durableId="119492765">
    <w:abstractNumId w:val="20"/>
  </w:num>
  <w:num w:numId="13" w16cid:durableId="317735952">
    <w:abstractNumId w:val="40"/>
  </w:num>
  <w:num w:numId="14" w16cid:durableId="1608196464">
    <w:abstractNumId w:val="14"/>
  </w:num>
  <w:num w:numId="15" w16cid:durableId="1190803444">
    <w:abstractNumId w:val="11"/>
  </w:num>
  <w:num w:numId="16" w16cid:durableId="1212766276">
    <w:abstractNumId w:val="59"/>
  </w:num>
  <w:num w:numId="17" w16cid:durableId="1763605822">
    <w:abstractNumId w:val="66"/>
  </w:num>
  <w:num w:numId="18" w16cid:durableId="1016274954">
    <w:abstractNumId w:val="15"/>
  </w:num>
  <w:num w:numId="19" w16cid:durableId="1575239671">
    <w:abstractNumId w:val="7"/>
  </w:num>
  <w:num w:numId="20" w16cid:durableId="327632901">
    <w:abstractNumId w:val="51"/>
  </w:num>
  <w:num w:numId="21" w16cid:durableId="960767580">
    <w:abstractNumId w:val="56"/>
  </w:num>
  <w:num w:numId="22" w16cid:durableId="978456693">
    <w:abstractNumId w:val="24"/>
  </w:num>
  <w:num w:numId="23" w16cid:durableId="592788506">
    <w:abstractNumId w:val="27"/>
  </w:num>
  <w:num w:numId="24" w16cid:durableId="878709848">
    <w:abstractNumId w:val="62"/>
  </w:num>
  <w:num w:numId="25" w16cid:durableId="1477259311">
    <w:abstractNumId w:val="21"/>
  </w:num>
  <w:num w:numId="26" w16cid:durableId="2043088526">
    <w:abstractNumId w:val="70"/>
  </w:num>
  <w:num w:numId="27" w16cid:durableId="636835465">
    <w:abstractNumId w:val="60"/>
  </w:num>
  <w:num w:numId="28" w16cid:durableId="1665007868">
    <w:abstractNumId w:val="33"/>
  </w:num>
  <w:num w:numId="29" w16cid:durableId="1413968312">
    <w:abstractNumId w:val="65"/>
  </w:num>
  <w:num w:numId="30" w16cid:durableId="369376065">
    <w:abstractNumId w:val="49"/>
  </w:num>
  <w:num w:numId="31" w16cid:durableId="1234699831">
    <w:abstractNumId w:val="36"/>
  </w:num>
  <w:num w:numId="32" w16cid:durableId="2082680731">
    <w:abstractNumId w:val="72"/>
  </w:num>
  <w:num w:numId="33" w16cid:durableId="1609190966">
    <w:abstractNumId w:val="58"/>
  </w:num>
  <w:num w:numId="34" w16cid:durableId="704987497">
    <w:abstractNumId w:val="4"/>
  </w:num>
  <w:num w:numId="35" w16cid:durableId="466558270">
    <w:abstractNumId w:val="68"/>
  </w:num>
  <w:num w:numId="36" w16cid:durableId="1770616986">
    <w:abstractNumId w:val="9"/>
  </w:num>
  <w:num w:numId="37" w16cid:durableId="42337816">
    <w:abstractNumId w:val="8"/>
  </w:num>
  <w:num w:numId="38" w16cid:durableId="435902915">
    <w:abstractNumId w:val="17"/>
  </w:num>
  <w:num w:numId="39" w16cid:durableId="2015498166">
    <w:abstractNumId w:val="18"/>
  </w:num>
  <w:num w:numId="40" w16cid:durableId="1033269890">
    <w:abstractNumId w:val="29"/>
  </w:num>
  <w:num w:numId="41" w16cid:durableId="1386180542">
    <w:abstractNumId w:val="42"/>
  </w:num>
  <w:num w:numId="42" w16cid:durableId="326859978">
    <w:abstractNumId w:val="34"/>
  </w:num>
  <w:num w:numId="43" w16cid:durableId="281041596">
    <w:abstractNumId w:val="13"/>
  </w:num>
  <w:num w:numId="44" w16cid:durableId="820540528">
    <w:abstractNumId w:val="10"/>
  </w:num>
  <w:num w:numId="45" w16cid:durableId="1044059995">
    <w:abstractNumId w:val="39"/>
  </w:num>
  <w:num w:numId="46" w16cid:durableId="929002081">
    <w:abstractNumId w:val="35"/>
  </w:num>
  <w:num w:numId="47" w16cid:durableId="433600912">
    <w:abstractNumId w:val="52"/>
  </w:num>
  <w:num w:numId="48" w16cid:durableId="591400021">
    <w:abstractNumId w:val="0"/>
  </w:num>
  <w:num w:numId="49" w16cid:durableId="395473118">
    <w:abstractNumId w:val="46"/>
  </w:num>
  <w:num w:numId="50" w16cid:durableId="1731421156">
    <w:abstractNumId w:val="43"/>
  </w:num>
  <w:num w:numId="51" w16cid:durableId="1602225408">
    <w:abstractNumId w:val="19"/>
  </w:num>
  <w:num w:numId="52" w16cid:durableId="590356362">
    <w:abstractNumId w:val="69"/>
  </w:num>
  <w:num w:numId="53" w16cid:durableId="270237617">
    <w:abstractNumId w:val="28"/>
  </w:num>
  <w:num w:numId="54" w16cid:durableId="1443576213">
    <w:abstractNumId w:val="71"/>
  </w:num>
  <w:num w:numId="55" w16cid:durableId="2013364036">
    <w:abstractNumId w:val="47"/>
  </w:num>
  <w:num w:numId="56" w16cid:durableId="133064840">
    <w:abstractNumId w:val="12"/>
  </w:num>
  <w:num w:numId="57" w16cid:durableId="512767301">
    <w:abstractNumId w:val="2"/>
  </w:num>
  <w:num w:numId="58" w16cid:durableId="421729594">
    <w:abstractNumId w:val="64"/>
  </w:num>
  <w:num w:numId="59" w16cid:durableId="1391537129">
    <w:abstractNumId w:val="5"/>
  </w:num>
  <w:num w:numId="60" w16cid:durableId="1540508787">
    <w:abstractNumId w:val="23"/>
  </w:num>
  <w:num w:numId="61" w16cid:durableId="1182278200">
    <w:abstractNumId w:val="16"/>
  </w:num>
  <w:num w:numId="62" w16cid:durableId="1237975893">
    <w:abstractNumId w:val="61"/>
  </w:num>
  <w:num w:numId="63" w16cid:durableId="341512103">
    <w:abstractNumId w:val="6"/>
  </w:num>
  <w:num w:numId="64" w16cid:durableId="254290600">
    <w:abstractNumId w:val="22"/>
  </w:num>
  <w:num w:numId="65" w16cid:durableId="1309438508">
    <w:abstractNumId w:val="26"/>
  </w:num>
  <w:num w:numId="66" w16cid:durableId="521090081">
    <w:abstractNumId w:val="54"/>
  </w:num>
  <w:num w:numId="67" w16cid:durableId="720861750">
    <w:abstractNumId w:val="3"/>
  </w:num>
  <w:num w:numId="68" w16cid:durableId="853113625">
    <w:abstractNumId w:val="44"/>
  </w:num>
  <w:num w:numId="69" w16cid:durableId="1571117693">
    <w:abstractNumId w:val="50"/>
  </w:num>
  <w:num w:numId="70" w16cid:durableId="157501866">
    <w:abstractNumId w:val="31"/>
  </w:num>
  <w:num w:numId="71" w16cid:durableId="1881281822">
    <w:abstractNumId w:val="48"/>
  </w:num>
  <w:num w:numId="72" w16cid:durableId="128330773">
    <w:abstractNumId w:val="37"/>
  </w:num>
  <w:num w:numId="73" w16cid:durableId="1789199256">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B0"/>
    <w:rsid w:val="00017C0F"/>
    <w:rsid w:val="00021367"/>
    <w:rsid w:val="0003170A"/>
    <w:rsid w:val="000323CC"/>
    <w:rsid w:val="000332C6"/>
    <w:rsid w:val="00067DE4"/>
    <w:rsid w:val="00095075"/>
    <w:rsid w:val="000A1F0B"/>
    <w:rsid w:val="000A22AB"/>
    <w:rsid w:val="000A2823"/>
    <w:rsid w:val="000A6A85"/>
    <w:rsid w:val="000C447E"/>
    <w:rsid w:val="000D229F"/>
    <w:rsid w:val="000D6826"/>
    <w:rsid w:val="00140C74"/>
    <w:rsid w:val="001413EF"/>
    <w:rsid w:val="00172FAE"/>
    <w:rsid w:val="0018449D"/>
    <w:rsid w:val="001927D1"/>
    <w:rsid w:val="001D5E94"/>
    <w:rsid w:val="001E1AE2"/>
    <w:rsid w:val="00207199"/>
    <w:rsid w:val="002249EC"/>
    <w:rsid w:val="00226F17"/>
    <w:rsid w:val="002334D7"/>
    <w:rsid w:val="0023508B"/>
    <w:rsid w:val="002720AC"/>
    <w:rsid w:val="002740AB"/>
    <w:rsid w:val="0027723A"/>
    <w:rsid w:val="00285298"/>
    <w:rsid w:val="002A20A8"/>
    <w:rsid w:val="002A3F8A"/>
    <w:rsid w:val="002D0062"/>
    <w:rsid w:val="002D02AA"/>
    <w:rsid w:val="002D4389"/>
    <w:rsid w:val="002F3276"/>
    <w:rsid w:val="00350000"/>
    <w:rsid w:val="003551BC"/>
    <w:rsid w:val="00380D50"/>
    <w:rsid w:val="003847B4"/>
    <w:rsid w:val="00395695"/>
    <w:rsid w:val="003A43B6"/>
    <w:rsid w:val="003C685A"/>
    <w:rsid w:val="003C7958"/>
    <w:rsid w:val="003D26CE"/>
    <w:rsid w:val="003F242E"/>
    <w:rsid w:val="003F72AB"/>
    <w:rsid w:val="004131B3"/>
    <w:rsid w:val="00421D1A"/>
    <w:rsid w:val="00425B9B"/>
    <w:rsid w:val="0044535D"/>
    <w:rsid w:val="00494C98"/>
    <w:rsid w:val="004B09B6"/>
    <w:rsid w:val="004E4125"/>
    <w:rsid w:val="005034FE"/>
    <w:rsid w:val="00515860"/>
    <w:rsid w:val="00520562"/>
    <w:rsid w:val="00520EB4"/>
    <w:rsid w:val="00532425"/>
    <w:rsid w:val="00552CEC"/>
    <w:rsid w:val="00562BFF"/>
    <w:rsid w:val="00575108"/>
    <w:rsid w:val="00583C36"/>
    <w:rsid w:val="005C219E"/>
    <w:rsid w:val="005C32DD"/>
    <w:rsid w:val="005C7800"/>
    <w:rsid w:val="005D15D9"/>
    <w:rsid w:val="005E1498"/>
    <w:rsid w:val="00640B7B"/>
    <w:rsid w:val="00643DD8"/>
    <w:rsid w:val="00645A8C"/>
    <w:rsid w:val="00652ACA"/>
    <w:rsid w:val="00661B7B"/>
    <w:rsid w:val="0068668D"/>
    <w:rsid w:val="006C35C5"/>
    <w:rsid w:val="006D09A9"/>
    <w:rsid w:val="006D176E"/>
    <w:rsid w:val="006E5B9D"/>
    <w:rsid w:val="00703FB8"/>
    <w:rsid w:val="00705138"/>
    <w:rsid w:val="00706E8E"/>
    <w:rsid w:val="007370A1"/>
    <w:rsid w:val="0075210B"/>
    <w:rsid w:val="00786AEF"/>
    <w:rsid w:val="007A18F8"/>
    <w:rsid w:val="007A2043"/>
    <w:rsid w:val="007C0694"/>
    <w:rsid w:val="007C6343"/>
    <w:rsid w:val="00805F91"/>
    <w:rsid w:val="00843D38"/>
    <w:rsid w:val="00851D57"/>
    <w:rsid w:val="00854FD7"/>
    <w:rsid w:val="00872930"/>
    <w:rsid w:val="008A2953"/>
    <w:rsid w:val="008B41DC"/>
    <w:rsid w:val="008D014E"/>
    <w:rsid w:val="008E2CB7"/>
    <w:rsid w:val="008E4427"/>
    <w:rsid w:val="008E5D2A"/>
    <w:rsid w:val="008E68AF"/>
    <w:rsid w:val="00905F64"/>
    <w:rsid w:val="009628B0"/>
    <w:rsid w:val="00977536"/>
    <w:rsid w:val="009A45E5"/>
    <w:rsid w:val="009B2371"/>
    <w:rsid w:val="009F11B5"/>
    <w:rsid w:val="00A11DAB"/>
    <w:rsid w:val="00A16AE7"/>
    <w:rsid w:val="00A179C8"/>
    <w:rsid w:val="00A24C96"/>
    <w:rsid w:val="00A44D6C"/>
    <w:rsid w:val="00A52EA6"/>
    <w:rsid w:val="00A62910"/>
    <w:rsid w:val="00A70BD2"/>
    <w:rsid w:val="00A84DC0"/>
    <w:rsid w:val="00AC7633"/>
    <w:rsid w:val="00AD21AD"/>
    <w:rsid w:val="00AD255C"/>
    <w:rsid w:val="00AF3056"/>
    <w:rsid w:val="00B06D99"/>
    <w:rsid w:val="00B210EB"/>
    <w:rsid w:val="00B42314"/>
    <w:rsid w:val="00B44A8E"/>
    <w:rsid w:val="00B45606"/>
    <w:rsid w:val="00B5126C"/>
    <w:rsid w:val="00B5743D"/>
    <w:rsid w:val="00B61EFD"/>
    <w:rsid w:val="00B635AA"/>
    <w:rsid w:val="00B75DD8"/>
    <w:rsid w:val="00B83D75"/>
    <w:rsid w:val="00B84B58"/>
    <w:rsid w:val="00BA15F2"/>
    <w:rsid w:val="00BB2D80"/>
    <w:rsid w:val="00BC6071"/>
    <w:rsid w:val="00BE1EF3"/>
    <w:rsid w:val="00C177B2"/>
    <w:rsid w:val="00C40C00"/>
    <w:rsid w:val="00C64B3C"/>
    <w:rsid w:val="00C73153"/>
    <w:rsid w:val="00C7757B"/>
    <w:rsid w:val="00C87946"/>
    <w:rsid w:val="00C905C3"/>
    <w:rsid w:val="00CA3A9D"/>
    <w:rsid w:val="00CC1305"/>
    <w:rsid w:val="00CF19F0"/>
    <w:rsid w:val="00CF36AF"/>
    <w:rsid w:val="00CF4B8A"/>
    <w:rsid w:val="00CF618C"/>
    <w:rsid w:val="00CF7288"/>
    <w:rsid w:val="00D031F0"/>
    <w:rsid w:val="00D0439F"/>
    <w:rsid w:val="00D5244F"/>
    <w:rsid w:val="00D64006"/>
    <w:rsid w:val="00D96EA5"/>
    <w:rsid w:val="00DB0B98"/>
    <w:rsid w:val="00DC151C"/>
    <w:rsid w:val="00DD023C"/>
    <w:rsid w:val="00DD0955"/>
    <w:rsid w:val="00DD12F5"/>
    <w:rsid w:val="00DF63C0"/>
    <w:rsid w:val="00E4422E"/>
    <w:rsid w:val="00E60354"/>
    <w:rsid w:val="00E63FE2"/>
    <w:rsid w:val="00E71BBF"/>
    <w:rsid w:val="00E769A8"/>
    <w:rsid w:val="00E77AF2"/>
    <w:rsid w:val="00E91E4E"/>
    <w:rsid w:val="00EA3A03"/>
    <w:rsid w:val="00EB40B9"/>
    <w:rsid w:val="00EC6C3D"/>
    <w:rsid w:val="00ED75C5"/>
    <w:rsid w:val="00F075A2"/>
    <w:rsid w:val="00F13AF6"/>
    <w:rsid w:val="00F157D4"/>
    <w:rsid w:val="00F35E42"/>
    <w:rsid w:val="00F63A99"/>
    <w:rsid w:val="00F66D69"/>
    <w:rsid w:val="00FA53F8"/>
    <w:rsid w:val="00FF118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6119"/>
  <w15:chartTrackingRefBased/>
  <w15:docId w15:val="{62F803EB-8BE5-F84E-86E5-1B73FB0FA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M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9B6"/>
    <w:pPr>
      <w:spacing w:after="200" w:line="276" w:lineRule="auto"/>
    </w:pPr>
    <w:rPr>
      <w:sz w:val="22"/>
      <w:szCs w:val="22"/>
      <w:lang w:val="en-GB" w:eastAsia="en-US"/>
    </w:rPr>
  </w:style>
  <w:style w:type="paragraph" w:styleId="Heading3">
    <w:name w:val="heading 3"/>
    <w:basedOn w:val="Normal"/>
    <w:link w:val="Heading3Char"/>
    <w:uiPriority w:val="9"/>
    <w:qFormat/>
    <w:rsid w:val="00F075A2"/>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28B0"/>
    <w:pPr>
      <w:spacing w:before="100" w:beforeAutospacing="1" w:after="100" w:afterAutospacing="1" w:line="240" w:lineRule="auto"/>
    </w:pPr>
    <w:rPr>
      <w:rFonts w:ascii="Times New Roman" w:eastAsia="Times New Roman" w:hAnsi="Times New Roman"/>
      <w:sz w:val="24"/>
      <w:szCs w:val="24"/>
      <w:lang w:val="en-MY" w:eastAsia="en-MY"/>
    </w:rPr>
  </w:style>
  <w:style w:type="character" w:styleId="Strong">
    <w:name w:val="Strong"/>
    <w:uiPriority w:val="22"/>
    <w:qFormat/>
    <w:rsid w:val="009628B0"/>
    <w:rPr>
      <w:b/>
      <w:bCs/>
    </w:rPr>
  </w:style>
  <w:style w:type="character" w:customStyle="1" w:styleId="apple-converted-space">
    <w:name w:val="apple-converted-space"/>
    <w:basedOn w:val="DefaultParagraphFont"/>
    <w:rsid w:val="009628B0"/>
  </w:style>
  <w:style w:type="character" w:customStyle="1" w:styleId="ilad">
    <w:name w:val="il_ad"/>
    <w:basedOn w:val="DefaultParagraphFont"/>
    <w:rsid w:val="009628B0"/>
  </w:style>
  <w:style w:type="character" w:styleId="Hyperlink">
    <w:name w:val="Hyperlink"/>
    <w:uiPriority w:val="99"/>
    <w:unhideWhenUsed/>
    <w:rsid w:val="00843D38"/>
    <w:rPr>
      <w:color w:val="0000FF"/>
      <w:u w:val="single"/>
    </w:rPr>
  </w:style>
  <w:style w:type="paragraph" w:styleId="ListParagraph">
    <w:name w:val="List Paragraph"/>
    <w:basedOn w:val="Normal"/>
    <w:uiPriority w:val="34"/>
    <w:qFormat/>
    <w:rsid w:val="00703FB8"/>
    <w:pPr>
      <w:ind w:left="720"/>
    </w:pPr>
  </w:style>
  <w:style w:type="character" w:customStyle="1" w:styleId="st1">
    <w:name w:val="st1"/>
    <w:rsid w:val="002740AB"/>
  </w:style>
  <w:style w:type="table" w:styleId="TableGrid">
    <w:name w:val="Table Grid"/>
    <w:basedOn w:val="TableNormal"/>
    <w:uiPriority w:val="39"/>
    <w:rsid w:val="00583C3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075A2"/>
    <w:rPr>
      <w:rFonts w:ascii="Times New Roman" w:eastAsia="Times New Roman" w:hAnsi="Times New Roman"/>
      <w:b/>
      <w:bCs/>
      <w:sz w:val="27"/>
      <w:szCs w:val="27"/>
      <w:lang w:val="en-US" w:eastAsia="en-US"/>
    </w:rPr>
  </w:style>
  <w:style w:type="character" w:styleId="Emphasis">
    <w:name w:val="Emphasis"/>
    <w:basedOn w:val="DefaultParagraphFont"/>
    <w:uiPriority w:val="20"/>
    <w:qFormat/>
    <w:rsid w:val="00F075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1194">
      <w:bodyDiv w:val="1"/>
      <w:marLeft w:val="0"/>
      <w:marRight w:val="0"/>
      <w:marTop w:val="0"/>
      <w:marBottom w:val="0"/>
      <w:divBdr>
        <w:top w:val="none" w:sz="0" w:space="0" w:color="auto"/>
        <w:left w:val="none" w:sz="0" w:space="0" w:color="auto"/>
        <w:bottom w:val="none" w:sz="0" w:space="0" w:color="auto"/>
        <w:right w:val="none" w:sz="0" w:space="0" w:color="auto"/>
      </w:divBdr>
      <w:divsChild>
        <w:div w:id="624967204">
          <w:marLeft w:val="0"/>
          <w:marRight w:val="0"/>
          <w:marTop w:val="0"/>
          <w:marBottom w:val="0"/>
          <w:divBdr>
            <w:top w:val="none" w:sz="0" w:space="0" w:color="auto"/>
            <w:left w:val="none" w:sz="0" w:space="0" w:color="auto"/>
            <w:bottom w:val="none" w:sz="0" w:space="0" w:color="auto"/>
            <w:right w:val="none" w:sz="0" w:space="0" w:color="auto"/>
          </w:divBdr>
          <w:divsChild>
            <w:div w:id="644358604">
              <w:marLeft w:val="0"/>
              <w:marRight w:val="0"/>
              <w:marTop w:val="0"/>
              <w:marBottom w:val="45"/>
              <w:divBdr>
                <w:top w:val="none" w:sz="0" w:space="0" w:color="auto"/>
                <w:left w:val="none" w:sz="0" w:space="0" w:color="auto"/>
                <w:bottom w:val="none" w:sz="0" w:space="0" w:color="auto"/>
                <w:right w:val="none" w:sz="0" w:space="0" w:color="auto"/>
              </w:divBdr>
              <w:divsChild>
                <w:div w:id="1721977065">
                  <w:marLeft w:val="0"/>
                  <w:marRight w:val="0"/>
                  <w:marTop w:val="0"/>
                  <w:marBottom w:val="0"/>
                  <w:divBdr>
                    <w:top w:val="none" w:sz="0" w:space="0" w:color="auto"/>
                    <w:left w:val="none" w:sz="0" w:space="0" w:color="auto"/>
                    <w:bottom w:val="none" w:sz="0" w:space="0" w:color="auto"/>
                    <w:right w:val="none" w:sz="0" w:space="0" w:color="auto"/>
                  </w:divBdr>
                  <w:divsChild>
                    <w:div w:id="14329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08390">
      <w:bodyDiv w:val="1"/>
      <w:marLeft w:val="0"/>
      <w:marRight w:val="0"/>
      <w:marTop w:val="0"/>
      <w:marBottom w:val="0"/>
      <w:divBdr>
        <w:top w:val="none" w:sz="0" w:space="0" w:color="auto"/>
        <w:left w:val="none" w:sz="0" w:space="0" w:color="auto"/>
        <w:bottom w:val="none" w:sz="0" w:space="0" w:color="auto"/>
        <w:right w:val="none" w:sz="0" w:space="0" w:color="auto"/>
      </w:divBdr>
    </w:div>
    <w:div w:id="138766082">
      <w:bodyDiv w:val="1"/>
      <w:marLeft w:val="0"/>
      <w:marRight w:val="0"/>
      <w:marTop w:val="0"/>
      <w:marBottom w:val="0"/>
      <w:divBdr>
        <w:top w:val="none" w:sz="0" w:space="0" w:color="auto"/>
        <w:left w:val="none" w:sz="0" w:space="0" w:color="auto"/>
        <w:bottom w:val="none" w:sz="0" w:space="0" w:color="auto"/>
        <w:right w:val="none" w:sz="0" w:space="0" w:color="auto"/>
      </w:divBdr>
    </w:div>
    <w:div w:id="408818034">
      <w:bodyDiv w:val="1"/>
      <w:marLeft w:val="0"/>
      <w:marRight w:val="0"/>
      <w:marTop w:val="0"/>
      <w:marBottom w:val="0"/>
      <w:divBdr>
        <w:top w:val="none" w:sz="0" w:space="0" w:color="auto"/>
        <w:left w:val="none" w:sz="0" w:space="0" w:color="auto"/>
        <w:bottom w:val="none" w:sz="0" w:space="0" w:color="auto"/>
        <w:right w:val="none" w:sz="0" w:space="0" w:color="auto"/>
      </w:divBdr>
    </w:div>
    <w:div w:id="424811689">
      <w:bodyDiv w:val="1"/>
      <w:marLeft w:val="0"/>
      <w:marRight w:val="0"/>
      <w:marTop w:val="0"/>
      <w:marBottom w:val="0"/>
      <w:divBdr>
        <w:top w:val="none" w:sz="0" w:space="0" w:color="auto"/>
        <w:left w:val="none" w:sz="0" w:space="0" w:color="auto"/>
        <w:bottom w:val="none" w:sz="0" w:space="0" w:color="auto"/>
        <w:right w:val="none" w:sz="0" w:space="0" w:color="auto"/>
      </w:divBdr>
      <w:divsChild>
        <w:div w:id="1286348286">
          <w:marLeft w:val="0"/>
          <w:marRight w:val="0"/>
          <w:marTop w:val="0"/>
          <w:marBottom w:val="0"/>
          <w:divBdr>
            <w:top w:val="none" w:sz="0" w:space="0" w:color="auto"/>
            <w:left w:val="none" w:sz="0" w:space="0" w:color="auto"/>
            <w:bottom w:val="none" w:sz="0" w:space="0" w:color="auto"/>
            <w:right w:val="none" w:sz="0" w:space="0" w:color="auto"/>
          </w:divBdr>
          <w:divsChild>
            <w:div w:id="501044939">
              <w:marLeft w:val="0"/>
              <w:marRight w:val="0"/>
              <w:marTop w:val="0"/>
              <w:marBottom w:val="0"/>
              <w:divBdr>
                <w:top w:val="none" w:sz="0" w:space="0" w:color="auto"/>
                <w:left w:val="none" w:sz="0" w:space="0" w:color="auto"/>
                <w:bottom w:val="none" w:sz="0" w:space="0" w:color="auto"/>
                <w:right w:val="none" w:sz="0" w:space="0" w:color="auto"/>
              </w:divBdr>
              <w:divsChild>
                <w:div w:id="660425570">
                  <w:marLeft w:val="0"/>
                  <w:marRight w:val="0"/>
                  <w:marTop w:val="0"/>
                  <w:marBottom w:val="0"/>
                  <w:divBdr>
                    <w:top w:val="none" w:sz="0" w:space="0" w:color="auto"/>
                    <w:left w:val="none" w:sz="0" w:space="0" w:color="auto"/>
                    <w:bottom w:val="none" w:sz="0" w:space="0" w:color="auto"/>
                    <w:right w:val="none" w:sz="0" w:space="0" w:color="auto"/>
                  </w:divBdr>
                  <w:divsChild>
                    <w:div w:id="603390166">
                      <w:marLeft w:val="0"/>
                      <w:marRight w:val="0"/>
                      <w:marTop w:val="0"/>
                      <w:marBottom w:val="0"/>
                      <w:divBdr>
                        <w:top w:val="none" w:sz="0" w:space="0" w:color="auto"/>
                        <w:left w:val="none" w:sz="0" w:space="0" w:color="auto"/>
                        <w:bottom w:val="none" w:sz="0" w:space="0" w:color="auto"/>
                        <w:right w:val="none" w:sz="0" w:space="0" w:color="auto"/>
                      </w:divBdr>
                      <w:divsChild>
                        <w:div w:id="1930692743">
                          <w:marLeft w:val="0"/>
                          <w:marRight w:val="0"/>
                          <w:marTop w:val="0"/>
                          <w:marBottom w:val="0"/>
                          <w:divBdr>
                            <w:top w:val="none" w:sz="0" w:space="0" w:color="auto"/>
                            <w:left w:val="none" w:sz="0" w:space="0" w:color="auto"/>
                            <w:bottom w:val="none" w:sz="0" w:space="0" w:color="auto"/>
                            <w:right w:val="single" w:sz="12" w:space="5" w:color="CCCCCC"/>
                          </w:divBdr>
                        </w:div>
                      </w:divsChild>
                    </w:div>
                  </w:divsChild>
                </w:div>
              </w:divsChild>
            </w:div>
          </w:divsChild>
        </w:div>
      </w:divsChild>
    </w:div>
    <w:div w:id="735787599">
      <w:bodyDiv w:val="1"/>
      <w:marLeft w:val="0"/>
      <w:marRight w:val="0"/>
      <w:marTop w:val="0"/>
      <w:marBottom w:val="0"/>
      <w:divBdr>
        <w:top w:val="none" w:sz="0" w:space="0" w:color="auto"/>
        <w:left w:val="none" w:sz="0" w:space="0" w:color="auto"/>
        <w:bottom w:val="none" w:sz="0" w:space="0" w:color="auto"/>
        <w:right w:val="none" w:sz="0" w:space="0" w:color="auto"/>
      </w:divBdr>
    </w:div>
    <w:div w:id="963852378">
      <w:bodyDiv w:val="1"/>
      <w:marLeft w:val="0"/>
      <w:marRight w:val="0"/>
      <w:marTop w:val="0"/>
      <w:marBottom w:val="0"/>
      <w:divBdr>
        <w:top w:val="none" w:sz="0" w:space="0" w:color="auto"/>
        <w:left w:val="none" w:sz="0" w:space="0" w:color="auto"/>
        <w:bottom w:val="none" w:sz="0" w:space="0" w:color="auto"/>
        <w:right w:val="none" w:sz="0" w:space="0" w:color="auto"/>
      </w:divBdr>
      <w:divsChild>
        <w:div w:id="1014653107">
          <w:marLeft w:val="0"/>
          <w:marRight w:val="0"/>
          <w:marTop w:val="0"/>
          <w:marBottom w:val="0"/>
          <w:divBdr>
            <w:top w:val="none" w:sz="0" w:space="0" w:color="auto"/>
            <w:left w:val="none" w:sz="0" w:space="0" w:color="auto"/>
            <w:bottom w:val="none" w:sz="0" w:space="0" w:color="auto"/>
            <w:right w:val="none" w:sz="0" w:space="0" w:color="auto"/>
          </w:divBdr>
        </w:div>
        <w:div w:id="1364210699">
          <w:marLeft w:val="0"/>
          <w:marRight w:val="0"/>
          <w:marTop w:val="0"/>
          <w:marBottom w:val="0"/>
          <w:divBdr>
            <w:top w:val="none" w:sz="0" w:space="0" w:color="auto"/>
            <w:left w:val="none" w:sz="0" w:space="0" w:color="auto"/>
            <w:bottom w:val="none" w:sz="0" w:space="0" w:color="auto"/>
            <w:right w:val="none" w:sz="0" w:space="0" w:color="auto"/>
          </w:divBdr>
        </w:div>
        <w:div w:id="703480792">
          <w:marLeft w:val="0"/>
          <w:marRight w:val="0"/>
          <w:marTop w:val="75"/>
          <w:marBottom w:val="75"/>
          <w:divBdr>
            <w:top w:val="none" w:sz="0" w:space="0" w:color="auto"/>
            <w:left w:val="none" w:sz="0" w:space="0" w:color="auto"/>
            <w:bottom w:val="none" w:sz="0" w:space="0" w:color="auto"/>
            <w:right w:val="none" w:sz="0" w:space="0" w:color="auto"/>
          </w:divBdr>
        </w:div>
        <w:div w:id="1659142088">
          <w:marLeft w:val="0"/>
          <w:marRight w:val="0"/>
          <w:marTop w:val="0"/>
          <w:marBottom w:val="0"/>
          <w:divBdr>
            <w:top w:val="none" w:sz="0" w:space="0" w:color="auto"/>
            <w:left w:val="none" w:sz="0" w:space="0" w:color="auto"/>
            <w:bottom w:val="none" w:sz="0" w:space="0" w:color="auto"/>
            <w:right w:val="none" w:sz="0" w:space="0" w:color="auto"/>
          </w:divBdr>
        </w:div>
      </w:divsChild>
    </w:div>
    <w:div w:id="1072966893">
      <w:bodyDiv w:val="1"/>
      <w:marLeft w:val="0"/>
      <w:marRight w:val="0"/>
      <w:marTop w:val="0"/>
      <w:marBottom w:val="0"/>
      <w:divBdr>
        <w:top w:val="none" w:sz="0" w:space="0" w:color="auto"/>
        <w:left w:val="none" w:sz="0" w:space="0" w:color="auto"/>
        <w:bottom w:val="none" w:sz="0" w:space="0" w:color="auto"/>
        <w:right w:val="none" w:sz="0" w:space="0" w:color="auto"/>
      </w:divBdr>
      <w:divsChild>
        <w:div w:id="194731470">
          <w:marLeft w:val="0"/>
          <w:marRight w:val="0"/>
          <w:marTop w:val="0"/>
          <w:marBottom w:val="0"/>
          <w:divBdr>
            <w:top w:val="none" w:sz="0" w:space="0" w:color="auto"/>
            <w:left w:val="none" w:sz="0" w:space="0" w:color="auto"/>
            <w:bottom w:val="none" w:sz="0" w:space="0" w:color="auto"/>
            <w:right w:val="none" w:sz="0" w:space="0" w:color="auto"/>
          </w:divBdr>
          <w:divsChild>
            <w:div w:id="1516267097">
              <w:marLeft w:val="0"/>
              <w:marRight w:val="0"/>
              <w:marTop w:val="0"/>
              <w:marBottom w:val="45"/>
              <w:divBdr>
                <w:top w:val="none" w:sz="0" w:space="0" w:color="auto"/>
                <w:left w:val="none" w:sz="0" w:space="0" w:color="auto"/>
                <w:bottom w:val="none" w:sz="0" w:space="0" w:color="auto"/>
                <w:right w:val="none" w:sz="0" w:space="0" w:color="auto"/>
              </w:divBdr>
              <w:divsChild>
                <w:div w:id="1667514521">
                  <w:marLeft w:val="0"/>
                  <w:marRight w:val="0"/>
                  <w:marTop w:val="0"/>
                  <w:marBottom w:val="0"/>
                  <w:divBdr>
                    <w:top w:val="none" w:sz="0" w:space="0" w:color="auto"/>
                    <w:left w:val="none" w:sz="0" w:space="0" w:color="auto"/>
                    <w:bottom w:val="none" w:sz="0" w:space="0" w:color="auto"/>
                    <w:right w:val="none" w:sz="0" w:space="0" w:color="auto"/>
                  </w:divBdr>
                  <w:divsChild>
                    <w:div w:id="9197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837358">
      <w:bodyDiv w:val="1"/>
      <w:marLeft w:val="0"/>
      <w:marRight w:val="0"/>
      <w:marTop w:val="0"/>
      <w:marBottom w:val="0"/>
      <w:divBdr>
        <w:top w:val="none" w:sz="0" w:space="0" w:color="auto"/>
        <w:left w:val="none" w:sz="0" w:space="0" w:color="auto"/>
        <w:bottom w:val="none" w:sz="0" w:space="0" w:color="auto"/>
        <w:right w:val="none" w:sz="0" w:space="0" w:color="auto"/>
      </w:divBdr>
    </w:div>
    <w:div w:id="1413238008">
      <w:bodyDiv w:val="1"/>
      <w:marLeft w:val="0"/>
      <w:marRight w:val="0"/>
      <w:marTop w:val="0"/>
      <w:marBottom w:val="0"/>
      <w:divBdr>
        <w:top w:val="none" w:sz="0" w:space="0" w:color="auto"/>
        <w:left w:val="none" w:sz="0" w:space="0" w:color="auto"/>
        <w:bottom w:val="none" w:sz="0" w:space="0" w:color="auto"/>
        <w:right w:val="none" w:sz="0" w:space="0" w:color="auto"/>
      </w:divBdr>
    </w:div>
    <w:div w:id="1855917547">
      <w:bodyDiv w:val="1"/>
      <w:marLeft w:val="0"/>
      <w:marRight w:val="0"/>
      <w:marTop w:val="0"/>
      <w:marBottom w:val="0"/>
      <w:divBdr>
        <w:top w:val="none" w:sz="0" w:space="0" w:color="auto"/>
        <w:left w:val="none" w:sz="0" w:space="0" w:color="auto"/>
        <w:bottom w:val="none" w:sz="0" w:space="0" w:color="auto"/>
        <w:right w:val="none" w:sz="0" w:space="0" w:color="auto"/>
      </w:divBdr>
    </w:div>
    <w:div w:id="1921138473">
      <w:bodyDiv w:val="1"/>
      <w:marLeft w:val="0"/>
      <w:marRight w:val="0"/>
      <w:marTop w:val="0"/>
      <w:marBottom w:val="0"/>
      <w:divBdr>
        <w:top w:val="none" w:sz="0" w:space="0" w:color="auto"/>
        <w:left w:val="none" w:sz="0" w:space="0" w:color="auto"/>
        <w:bottom w:val="none" w:sz="0" w:space="0" w:color="auto"/>
        <w:right w:val="none" w:sz="0" w:space="0" w:color="auto"/>
      </w:divBdr>
    </w:div>
    <w:div w:id="2097363277">
      <w:bodyDiv w:val="1"/>
      <w:marLeft w:val="0"/>
      <w:marRight w:val="0"/>
      <w:marTop w:val="0"/>
      <w:marBottom w:val="0"/>
      <w:divBdr>
        <w:top w:val="none" w:sz="0" w:space="0" w:color="auto"/>
        <w:left w:val="none" w:sz="0" w:space="0" w:color="auto"/>
        <w:bottom w:val="none" w:sz="0" w:space="0" w:color="auto"/>
        <w:right w:val="none" w:sz="0" w:space="0" w:color="auto"/>
      </w:divBdr>
    </w:div>
    <w:div w:id="212221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jgill85@yahoo.com.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cp:lastModifiedBy>Office Installer</cp:lastModifiedBy>
  <cp:revision>2</cp:revision>
  <dcterms:created xsi:type="dcterms:W3CDTF">2025-07-28T09:52:00Z</dcterms:created>
  <dcterms:modified xsi:type="dcterms:W3CDTF">2025-07-28T09:52:00Z</dcterms:modified>
</cp:coreProperties>
</file>