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BA637" w14:textId="7C5A32AF" w:rsidR="00125F07" w:rsidRPr="009473CF" w:rsidRDefault="000D28F2" w:rsidP="00125F07">
      <w:pPr>
        <w:numPr>
          <w:ilvl w:val="0"/>
          <w:numId w:val="2"/>
        </w:numPr>
        <w:pBdr>
          <w:bottom w:val="single" w:sz="4" w:space="1" w:color="244061" w:themeColor="accent1" w:themeShade="80"/>
        </w:pBdr>
        <w:suppressAutoHyphens w:val="0"/>
        <w:spacing w:line="259" w:lineRule="auto"/>
        <w:contextualSpacing/>
        <w:jc w:val="center"/>
        <w:rPr>
          <w:rFonts w:ascii="Verdana" w:hAnsi="Verdana" w:cstheme="minorHAnsi"/>
          <w:spacing w:val="-4"/>
          <w:sz w:val="18"/>
          <w:szCs w:val="18"/>
          <w:lang w:bidi="en-US"/>
        </w:rPr>
      </w:pPr>
      <w:r w:rsidRPr="009473CF">
        <w:rPr>
          <w:rFonts w:ascii="Verdana" w:eastAsia="Calibri" w:hAnsi="Verdana" w:cs="Calibri"/>
          <w:spacing w:val="20"/>
          <w:sz w:val="52"/>
          <w:szCs w:val="52"/>
          <w:lang w:eastAsia="en-US"/>
        </w:rPr>
        <w:t>JACK TAN</w:t>
      </w:r>
      <w:r w:rsidR="00C77F12">
        <w:rPr>
          <w:rFonts w:ascii="Verdana" w:eastAsia="Calibri" w:hAnsi="Verdana" w:cs="Calibri"/>
          <w:spacing w:val="20"/>
          <w:sz w:val="52"/>
          <w:szCs w:val="52"/>
          <w:lang w:eastAsia="en-US"/>
        </w:rPr>
        <w:t xml:space="preserve"> CHUN SIAN</w:t>
      </w:r>
    </w:p>
    <w:p w14:paraId="2DE43D0F" w14:textId="467E6434" w:rsidR="00996C0B" w:rsidRPr="009473CF" w:rsidRDefault="003D5A2B" w:rsidP="00421F90">
      <w:pPr>
        <w:numPr>
          <w:ilvl w:val="0"/>
          <w:numId w:val="2"/>
        </w:numPr>
        <w:pBdr>
          <w:bottom w:val="single" w:sz="4" w:space="1" w:color="244061" w:themeColor="accent1" w:themeShade="80"/>
        </w:pBdr>
        <w:suppressAutoHyphens w:val="0"/>
        <w:spacing w:line="259" w:lineRule="auto"/>
        <w:contextualSpacing/>
        <w:jc w:val="center"/>
        <w:rPr>
          <w:rFonts w:ascii="Verdana" w:hAnsi="Verdana" w:cstheme="minorHAnsi"/>
          <w:spacing w:val="-4"/>
          <w:sz w:val="18"/>
          <w:szCs w:val="18"/>
          <w:lang w:bidi="en-US"/>
        </w:rPr>
      </w:pPr>
      <w:bookmarkStart w:id="0" w:name="_Hlk76299111"/>
      <w:r w:rsidRPr="009473CF">
        <w:rPr>
          <w:rFonts w:ascii="Verdana" w:hAnsi="Verdana" w:cs="Segoe UI Emoji"/>
          <w:sz w:val="16"/>
          <w:szCs w:val="16"/>
        </w:rPr>
        <w:t xml:space="preserve"> </w:t>
      </w:r>
      <w:r w:rsidRPr="009473CF">
        <w:rPr>
          <w:rStyle w:val="emoji"/>
          <w:rFonts w:ascii="Segoe UI Emoji" w:hAnsi="Segoe UI Emoji" w:cs="Segoe UI Emoji"/>
          <w:sz w:val="16"/>
          <w:szCs w:val="16"/>
        </w:rPr>
        <w:t>📍</w:t>
      </w:r>
      <w:bookmarkEnd w:id="0"/>
      <w:r w:rsidR="00EF3D16" w:rsidRPr="009473CF">
        <w:rPr>
          <w:rFonts w:ascii="Verdana" w:hAnsi="Verdana" w:cs="Segoe UI"/>
          <w:sz w:val="18"/>
          <w:szCs w:val="18"/>
        </w:rPr>
        <w:t xml:space="preserve"> </w:t>
      </w:r>
      <w:r w:rsidR="00A14F2A" w:rsidRPr="009473CF">
        <w:rPr>
          <w:rFonts w:ascii="Verdana" w:hAnsi="Verdana" w:cs="Segoe UI"/>
          <w:sz w:val="18"/>
          <w:szCs w:val="18"/>
        </w:rPr>
        <w:t>Petaling Jaya, Malaysia</w:t>
      </w:r>
      <w:r w:rsidR="00AE7E30" w:rsidRPr="009473CF">
        <w:rPr>
          <w:rFonts w:ascii="Verdana" w:hAnsi="Verdana" w:cs="Segoe UI"/>
          <w:sz w:val="18"/>
          <w:szCs w:val="18"/>
        </w:rPr>
        <w:t xml:space="preserve"> </w:t>
      </w:r>
      <w:r w:rsidR="00EF3D16" w:rsidRPr="009473CF">
        <w:rPr>
          <w:rFonts w:ascii="Verdana" w:hAnsi="Verdana" w:cs="Segoe UI"/>
          <w:sz w:val="18"/>
          <w:szCs w:val="18"/>
        </w:rPr>
        <w:br/>
      </w:r>
      <w:r w:rsidRPr="009473CF">
        <w:rPr>
          <w:rFonts w:ascii="Verdana" w:hAnsi="Verdana"/>
        </w:rPr>
        <w:sym w:font="Wingdings" w:char="F02A"/>
      </w:r>
      <w:r w:rsidRPr="009473CF">
        <w:rPr>
          <w:rFonts w:ascii="Verdana" w:hAnsi="Verdana"/>
          <w:sz w:val="16"/>
          <w:szCs w:val="16"/>
        </w:rPr>
        <w:t xml:space="preserve"> </w:t>
      </w:r>
      <w:bookmarkStart w:id="1" w:name="_Hlk76299171"/>
      <w:r w:rsidR="000D28F2" w:rsidRPr="009473CF">
        <w:rPr>
          <w:rFonts w:ascii="Verdana" w:hAnsi="Verdana"/>
          <w:sz w:val="18"/>
          <w:szCs w:val="18"/>
        </w:rPr>
        <w:fldChar w:fldCharType="begin"/>
      </w:r>
      <w:r w:rsidR="000D28F2" w:rsidRPr="009473CF">
        <w:rPr>
          <w:rFonts w:ascii="Verdana" w:hAnsi="Verdana"/>
          <w:sz w:val="18"/>
          <w:szCs w:val="18"/>
        </w:rPr>
        <w:instrText>HYPERLINK "mailto:tanchunsian@gmail.com"</w:instrText>
      </w:r>
      <w:r w:rsidR="000D28F2" w:rsidRPr="009473CF">
        <w:rPr>
          <w:rFonts w:ascii="Verdana" w:hAnsi="Verdana"/>
          <w:sz w:val="18"/>
          <w:szCs w:val="18"/>
        </w:rPr>
      </w:r>
      <w:r w:rsidR="000D28F2" w:rsidRPr="009473CF">
        <w:rPr>
          <w:rFonts w:ascii="Verdana" w:hAnsi="Verdana"/>
          <w:sz w:val="18"/>
          <w:szCs w:val="18"/>
        </w:rPr>
        <w:fldChar w:fldCharType="separate"/>
      </w:r>
      <w:r w:rsidR="000D28F2" w:rsidRPr="009473CF">
        <w:rPr>
          <w:rStyle w:val="Hyperlink"/>
          <w:rFonts w:ascii="Verdana" w:hAnsi="Verdana"/>
          <w:sz w:val="18"/>
          <w:szCs w:val="18"/>
        </w:rPr>
        <w:t>tanchunsian@gmail.com</w:t>
      </w:r>
      <w:r w:rsidR="000D28F2" w:rsidRPr="009473CF">
        <w:rPr>
          <w:rFonts w:ascii="Verdana" w:hAnsi="Verdana"/>
          <w:sz w:val="18"/>
          <w:szCs w:val="18"/>
        </w:rPr>
        <w:fldChar w:fldCharType="end"/>
      </w:r>
      <w:r w:rsidR="000D28F2" w:rsidRPr="009473CF">
        <w:rPr>
          <w:rFonts w:ascii="Verdana" w:hAnsi="Verdana"/>
          <w:sz w:val="18"/>
          <w:szCs w:val="18"/>
        </w:rPr>
        <w:t xml:space="preserve"> </w:t>
      </w:r>
      <w:r w:rsidR="000D28F2" w:rsidRPr="009473CF">
        <w:rPr>
          <w:noProof/>
          <w:color w:val="000000"/>
          <w:sz w:val="18"/>
          <w:szCs w:val="18"/>
        </w:rPr>
        <w:drawing>
          <wp:inline distT="0" distB="0" distL="0" distR="0" wp14:anchorId="63B088A3" wp14:editId="4597E2EC">
            <wp:extent cx="76200" cy="106680"/>
            <wp:effectExtent l="0" t="0" r="0" b="7620"/>
            <wp:docPr id="6313822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106680"/>
                    </a:xfrm>
                    <a:prstGeom prst="rect">
                      <a:avLst/>
                    </a:prstGeom>
                    <a:noFill/>
                    <a:ln>
                      <a:noFill/>
                    </a:ln>
                  </pic:spPr>
                </pic:pic>
              </a:graphicData>
            </a:graphic>
          </wp:inline>
        </w:drawing>
      </w:r>
      <w:r w:rsidR="000D28F2" w:rsidRPr="009473CF">
        <w:rPr>
          <w:rFonts w:ascii="Verdana" w:hAnsi="Verdana"/>
          <w:sz w:val="18"/>
          <w:szCs w:val="18"/>
        </w:rPr>
        <w:t xml:space="preserve"> (60) 16 405 2134 </w:t>
      </w:r>
      <w:r w:rsidRPr="009473CF">
        <w:rPr>
          <w:rFonts w:ascii="Verdana" w:hAnsi="Verdana"/>
          <w:noProof/>
          <w:sz w:val="16"/>
          <w:szCs w:val="16"/>
        </w:rPr>
        <w:drawing>
          <wp:inline distT="0" distB="0" distL="0" distR="0" wp14:anchorId="2708FF3F" wp14:editId="1F34DCB8">
            <wp:extent cx="155448" cy="1554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9473CF">
        <w:rPr>
          <w:rFonts w:ascii="Verdana" w:hAnsi="Verdana"/>
          <w:sz w:val="16"/>
          <w:szCs w:val="16"/>
        </w:rPr>
        <w:t xml:space="preserve"> </w:t>
      </w:r>
      <w:bookmarkEnd w:id="1"/>
      <w:r w:rsidR="00A14F2A" w:rsidRPr="009473CF">
        <w:rPr>
          <w:rFonts w:ascii="Verdana" w:hAnsi="Verdana" w:cstheme="minorHAnsi"/>
          <w:spacing w:val="-4"/>
          <w:sz w:val="18"/>
          <w:szCs w:val="18"/>
          <w:lang w:bidi="en-US"/>
        </w:rPr>
        <w:fldChar w:fldCharType="begin"/>
      </w:r>
      <w:r w:rsidR="00A14F2A" w:rsidRPr="009473CF">
        <w:rPr>
          <w:rFonts w:ascii="Verdana" w:hAnsi="Verdana" w:cstheme="minorHAnsi"/>
          <w:spacing w:val="-4"/>
          <w:sz w:val="18"/>
          <w:szCs w:val="18"/>
          <w:lang w:bidi="en-US"/>
        </w:rPr>
        <w:instrText>HYPERLINK "http://www.linkedin.com/in/jacktcs"</w:instrText>
      </w:r>
      <w:r w:rsidR="00A14F2A" w:rsidRPr="009473CF">
        <w:rPr>
          <w:rFonts w:ascii="Verdana" w:hAnsi="Verdana" w:cstheme="minorHAnsi"/>
          <w:spacing w:val="-4"/>
          <w:sz w:val="18"/>
          <w:szCs w:val="18"/>
          <w:lang w:bidi="en-US"/>
        </w:rPr>
      </w:r>
      <w:r w:rsidR="00A14F2A" w:rsidRPr="009473CF">
        <w:rPr>
          <w:rFonts w:ascii="Verdana" w:hAnsi="Verdana" w:cstheme="minorHAnsi"/>
          <w:spacing w:val="-4"/>
          <w:sz w:val="18"/>
          <w:szCs w:val="18"/>
          <w:lang w:bidi="en-US"/>
        </w:rPr>
        <w:fldChar w:fldCharType="separate"/>
      </w:r>
      <w:r w:rsidR="00A14F2A" w:rsidRPr="009473CF">
        <w:rPr>
          <w:rStyle w:val="Hyperlink"/>
          <w:rFonts w:ascii="Verdana" w:hAnsi="Verdana" w:cstheme="minorHAnsi"/>
          <w:spacing w:val="-4"/>
          <w:sz w:val="18"/>
          <w:szCs w:val="18"/>
          <w:lang w:bidi="en-US"/>
        </w:rPr>
        <w:t>www.linkedin.com/in/jacktcs</w:t>
      </w:r>
      <w:r w:rsidR="00A14F2A" w:rsidRPr="009473CF">
        <w:rPr>
          <w:rFonts w:ascii="Verdana" w:hAnsi="Verdana" w:cstheme="minorHAnsi"/>
          <w:spacing w:val="-4"/>
          <w:sz w:val="18"/>
          <w:szCs w:val="18"/>
          <w:lang w:bidi="en-US"/>
        </w:rPr>
        <w:fldChar w:fldCharType="end"/>
      </w:r>
      <w:r w:rsidR="00A14F2A" w:rsidRPr="009473CF">
        <w:rPr>
          <w:rFonts w:ascii="Verdana" w:hAnsi="Verdana" w:cstheme="minorHAnsi"/>
          <w:spacing w:val="-4"/>
          <w:sz w:val="18"/>
          <w:szCs w:val="18"/>
          <w:lang w:bidi="en-US"/>
        </w:rPr>
        <w:t xml:space="preserve"> </w:t>
      </w:r>
    </w:p>
    <w:p w14:paraId="28074151" w14:textId="70DD2D56" w:rsidR="00BC0AEE" w:rsidRPr="009473CF" w:rsidRDefault="00BC0AEE" w:rsidP="00BC0AEE">
      <w:pPr>
        <w:contextualSpacing/>
        <w:jc w:val="center"/>
        <w:rPr>
          <w:rFonts w:ascii="Verdana" w:eastAsia="Calibri" w:hAnsi="Verdana" w:cs="Calibri"/>
          <w:b/>
          <w:spacing w:val="20"/>
          <w:sz w:val="8"/>
          <w:szCs w:val="8"/>
          <w:lang w:eastAsia="en-US"/>
        </w:rPr>
      </w:pPr>
    </w:p>
    <w:p w14:paraId="6D1ADA65" w14:textId="77777777" w:rsidR="00D70D13" w:rsidRPr="00510F40" w:rsidRDefault="00D70D13" w:rsidP="00D70D13">
      <w:pPr>
        <w:contextualSpacing/>
        <w:jc w:val="center"/>
        <w:rPr>
          <w:rFonts w:ascii="Verdana" w:eastAsia="Calibri" w:hAnsi="Verdana" w:cs="Calibri"/>
          <w:b/>
          <w:sz w:val="2"/>
          <w:szCs w:val="2"/>
          <w:lang w:eastAsia="en-US"/>
        </w:rPr>
      </w:pPr>
    </w:p>
    <w:p w14:paraId="3A394469" w14:textId="77777777" w:rsidR="00BC0AEE" w:rsidRPr="009473CF" w:rsidRDefault="00BC0AEE" w:rsidP="00D70D13">
      <w:pPr>
        <w:contextualSpacing/>
        <w:jc w:val="center"/>
        <w:rPr>
          <w:rFonts w:ascii="Verdana" w:eastAsia="Calibri" w:hAnsi="Verdana" w:cs="Calibri"/>
          <w:b/>
          <w:spacing w:val="20"/>
          <w:sz w:val="2"/>
          <w:szCs w:val="2"/>
          <w:lang w:eastAsia="en-US"/>
        </w:rPr>
      </w:pPr>
    </w:p>
    <w:p w14:paraId="42024364" w14:textId="0DD71F0D" w:rsidR="00BC0AEE" w:rsidRPr="009473CF" w:rsidRDefault="00A14F2A" w:rsidP="00026176">
      <w:pPr>
        <w:pBdr>
          <w:bottom w:val="dashSmallGap" w:sz="4" w:space="1" w:color="F2F2F2" w:themeColor="background1" w:themeShade="F2"/>
        </w:pBdr>
        <w:shd w:val="clear" w:color="auto" w:fill="DBE5F1" w:themeFill="accent1" w:themeFillTint="33"/>
        <w:spacing w:after="120"/>
        <w:jc w:val="center"/>
        <w:rPr>
          <w:rFonts w:ascii="Verdana" w:eastAsia="Calibri" w:hAnsi="Verdana" w:cs="Calibri"/>
          <w:b/>
          <w:spacing w:val="20"/>
          <w:sz w:val="24"/>
          <w:szCs w:val="24"/>
          <w:lang w:eastAsia="en-US"/>
        </w:rPr>
      </w:pPr>
      <w:r w:rsidRPr="009473CF">
        <w:rPr>
          <w:rFonts w:ascii="Verdana" w:eastAsia="Calibri" w:hAnsi="Verdana" w:cs="Calibri"/>
          <w:b/>
          <w:spacing w:val="20"/>
          <w:sz w:val="24"/>
          <w:szCs w:val="24"/>
          <w:lang w:eastAsia="en-US"/>
        </w:rPr>
        <w:t>ORGANIZA</w:t>
      </w:r>
      <w:r w:rsidR="006449EA" w:rsidRPr="009473CF">
        <w:rPr>
          <w:rFonts w:ascii="Verdana" w:eastAsia="Calibri" w:hAnsi="Verdana" w:cs="Calibri"/>
          <w:b/>
          <w:spacing w:val="20"/>
          <w:sz w:val="24"/>
          <w:szCs w:val="24"/>
          <w:lang w:eastAsia="en-US"/>
        </w:rPr>
        <w:t>TI</w:t>
      </w:r>
      <w:r w:rsidRPr="009473CF">
        <w:rPr>
          <w:rFonts w:ascii="Verdana" w:eastAsia="Calibri" w:hAnsi="Verdana" w:cs="Calibri"/>
          <w:b/>
          <w:spacing w:val="20"/>
          <w:sz w:val="24"/>
          <w:szCs w:val="24"/>
          <w:lang w:eastAsia="en-US"/>
        </w:rPr>
        <w:t>ONAL DEVELOPMENT LEADER</w:t>
      </w:r>
      <w:r w:rsidR="006D5FDA" w:rsidRPr="009473CF">
        <w:rPr>
          <w:rFonts w:ascii="Verdana" w:eastAsia="Calibri" w:hAnsi="Verdana" w:cs="Calibri"/>
          <w:b/>
          <w:spacing w:val="20"/>
          <w:sz w:val="24"/>
          <w:szCs w:val="24"/>
          <w:lang w:eastAsia="en-US"/>
        </w:rPr>
        <w:br/>
      </w:r>
      <w:r w:rsidRPr="009473CF">
        <w:rPr>
          <w:rFonts w:ascii="Verdana" w:eastAsia="Calibri" w:hAnsi="Verdana" w:cs="Calibri"/>
          <w:b/>
          <w:spacing w:val="20"/>
          <w:sz w:val="18"/>
          <w:szCs w:val="18"/>
          <w:lang w:eastAsia="en-US"/>
        </w:rPr>
        <w:t xml:space="preserve">Talent Management / Strategy / L&amp;D / HR </w:t>
      </w:r>
      <w:r w:rsidR="0057791C" w:rsidRPr="009473CF">
        <w:rPr>
          <w:rFonts w:ascii="Verdana" w:eastAsia="Calibri" w:hAnsi="Verdana" w:cs="Calibri"/>
          <w:b/>
          <w:spacing w:val="20"/>
          <w:sz w:val="18"/>
          <w:szCs w:val="18"/>
          <w:lang w:eastAsia="en-US"/>
        </w:rPr>
        <w:t>/ End-To-End Transformations</w:t>
      </w:r>
    </w:p>
    <w:p w14:paraId="29066928" w14:textId="432E7319" w:rsidR="00407E9F" w:rsidRPr="00407E9F" w:rsidRDefault="00407E9F" w:rsidP="00407E9F">
      <w:pPr>
        <w:spacing w:before="120" w:after="120"/>
        <w:jc w:val="both"/>
        <w:rPr>
          <w:rFonts w:ascii="Verdana" w:hAnsi="Verdana" w:cs="Arial"/>
          <w:sz w:val="18"/>
          <w:szCs w:val="18"/>
        </w:rPr>
      </w:pPr>
      <w:r w:rsidRPr="00407E9F">
        <w:rPr>
          <w:rFonts w:ascii="Verdana" w:hAnsi="Verdana" w:cs="Arial"/>
          <w:sz w:val="18"/>
          <w:szCs w:val="18"/>
        </w:rPr>
        <w:t xml:space="preserve">Award-winning HR and Organizational Development Leader with over 14 years of </w:t>
      </w:r>
      <w:r>
        <w:rPr>
          <w:rFonts w:ascii="Verdana" w:hAnsi="Verdana" w:cs="Arial"/>
          <w:sz w:val="18"/>
          <w:szCs w:val="18"/>
        </w:rPr>
        <w:t xml:space="preserve">diverse </w:t>
      </w:r>
      <w:r w:rsidRPr="00407E9F">
        <w:rPr>
          <w:rFonts w:ascii="Verdana" w:hAnsi="Verdana" w:cs="Arial"/>
          <w:sz w:val="18"/>
          <w:szCs w:val="18"/>
        </w:rPr>
        <w:t>experience</w:t>
      </w:r>
      <w:r>
        <w:rPr>
          <w:rFonts w:ascii="Verdana" w:hAnsi="Verdana" w:cs="Arial"/>
          <w:sz w:val="18"/>
          <w:szCs w:val="18"/>
        </w:rPr>
        <w:t xml:space="preserve"> in</w:t>
      </w:r>
      <w:r w:rsidRPr="00407E9F">
        <w:rPr>
          <w:rFonts w:ascii="Verdana" w:hAnsi="Verdana" w:cs="Arial"/>
          <w:sz w:val="18"/>
          <w:szCs w:val="18"/>
        </w:rPr>
        <w:t xml:space="preserve"> delivering strategic HR initiatives that align with business objectives to drive organizational growth and transformation. Known for creating impactful leadership development programs, fostering employee engagement, and enhancing organizational culture. A trusted advisor to senior leadership, recognized for transforming HR from an administrative function into a strategic partner that supports long-term business goals. Proven success in building high-performance teams, improving internal collaboration, and implementing innovative communication frameworks that strengthen cross-departmental alignment. Adept at leading change management efforts, guiding talent development, and establishing a culture of continuous improvement. Consistently recognized for delivering results that enhance organizational effectiveness and position HR as a critical driver of success.</w:t>
      </w:r>
    </w:p>
    <w:p w14:paraId="1CD4C7E2" w14:textId="72C8F619" w:rsidR="00602097" w:rsidRPr="009473CF" w:rsidRDefault="00602097" w:rsidP="00CC3F00">
      <w:pPr>
        <w:pBdr>
          <w:bottom w:val="dashSmallGap" w:sz="4" w:space="1" w:color="F2F2F2" w:themeColor="background1" w:themeShade="F2"/>
        </w:pBdr>
        <w:shd w:val="clear" w:color="auto" w:fill="DBE5F1" w:themeFill="accent1" w:themeFillTint="33"/>
        <w:suppressAutoHyphens w:val="0"/>
        <w:jc w:val="center"/>
        <w:rPr>
          <w:rFonts w:ascii="Verdana" w:eastAsia="Calibri" w:hAnsi="Verdana" w:cs="Calibri"/>
          <w:b/>
          <w:spacing w:val="20"/>
          <w:sz w:val="18"/>
          <w:szCs w:val="18"/>
          <w:lang w:eastAsia="en-US"/>
        </w:rPr>
      </w:pPr>
      <w:r w:rsidRPr="009473CF">
        <w:rPr>
          <w:rFonts w:ascii="Verdana" w:eastAsia="Calibri" w:hAnsi="Verdana" w:cs="Calibri"/>
          <w:b/>
          <w:spacing w:val="20"/>
          <w:sz w:val="18"/>
          <w:szCs w:val="18"/>
          <w:lang w:eastAsia="en-US"/>
        </w:rPr>
        <w:t>CAREER HIGHLIGHTS</w:t>
      </w:r>
    </w:p>
    <w:p w14:paraId="2769BDF8" w14:textId="77777777" w:rsidR="00DC4DA1" w:rsidRPr="00DC4DA1" w:rsidRDefault="00DC4DA1" w:rsidP="00DC4DA1">
      <w:pPr>
        <w:pStyle w:val="ListParagraph"/>
        <w:numPr>
          <w:ilvl w:val="0"/>
          <w:numId w:val="12"/>
        </w:numPr>
        <w:spacing w:after="60"/>
        <w:contextualSpacing w:val="0"/>
        <w:rPr>
          <w:rFonts w:ascii="Verdana" w:hAnsi="Verdana"/>
          <w:iCs/>
          <w:sz w:val="18"/>
          <w:szCs w:val="18"/>
        </w:rPr>
      </w:pPr>
      <w:r w:rsidRPr="00DC4DA1">
        <w:rPr>
          <w:rFonts w:ascii="Verdana" w:hAnsi="Verdana"/>
          <w:b/>
          <w:bCs/>
          <w:iCs/>
          <w:sz w:val="18"/>
          <w:szCs w:val="18"/>
        </w:rPr>
        <w:t>Awarded HR Excellence Award 2024 – Excellence in HR Communication Strategy</w:t>
      </w:r>
      <w:r w:rsidRPr="00DC4DA1">
        <w:rPr>
          <w:rFonts w:ascii="Verdana" w:hAnsi="Verdana"/>
          <w:iCs/>
          <w:sz w:val="18"/>
          <w:szCs w:val="18"/>
        </w:rPr>
        <w:t>, recognized for developing a comprehensive communication framework that improved engagement, transparency, and collaboration across the organization.</w:t>
      </w:r>
    </w:p>
    <w:p w14:paraId="1EA99542" w14:textId="77777777" w:rsidR="00DC4DA1" w:rsidRPr="00DC4DA1" w:rsidRDefault="00DC4DA1" w:rsidP="00DC4DA1">
      <w:pPr>
        <w:pStyle w:val="ListParagraph"/>
        <w:numPr>
          <w:ilvl w:val="0"/>
          <w:numId w:val="12"/>
        </w:numPr>
        <w:spacing w:after="60"/>
        <w:contextualSpacing w:val="0"/>
        <w:rPr>
          <w:rFonts w:ascii="Verdana" w:hAnsi="Verdana"/>
          <w:iCs/>
          <w:sz w:val="18"/>
          <w:szCs w:val="18"/>
        </w:rPr>
      </w:pPr>
      <w:r w:rsidRPr="00DC4DA1">
        <w:rPr>
          <w:rFonts w:ascii="Verdana" w:hAnsi="Verdana"/>
          <w:iCs/>
          <w:sz w:val="18"/>
          <w:szCs w:val="18"/>
        </w:rPr>
        <w:t xml:space="preserve">Spearheaded </w:t>
      </w:r>
      <w:r w:rsidRPr="00DC4DA1">
        <w:rPr>
          <w:rFonts w:ascii="Verdana" w:hAnsi="Verdana"/>
          <w:b/>
          <w:bCs/>
          <w:iCs/>
          <w:sz w:val="18"/>
          <w:szCs w:val="18"/>
        </w:rPr>
        <w:t>Mizuho Malaysia’s first Graduate Trainee Program</w:t>
      </w:r>
      <w:r w:rsidRPr="00DC4DA1">
        <w:rPr>
          <w:rFonts w:ascii="Verdana" w:hAnsi="Verdana"/>
          <w:iCs/>
          <w:sz w:val="18"/>
          <w:szCs w:val="18"/>
        </w:rPr>
        <w:t>, from conceptualization to execution, establishing a structured pathway for developing future leaders and improving internal talent pipelines.</w:t>
      </w:r>
    </w:p>
    <w:p w14:paraId="6ACFC75C" w14:textId="77777777" w:rsidR="00DC4DA1" w:rsidRPr="00DC4DA1" w:rsidRDefault="00DC4DA1" w:rsidP="00DC4DA1">
      <w:pPr>
        <w:pStyle w:val="ListParagraph"/>
        <w:numPr>
          <w:ilvl w:val="0"/>
          <w:numId w:val="12"/>
        </w:numPr>
        <w:spacing w:after="60"/>
        <w:contextualSpacing w:val="0"/>
        <w:rPr>
          <w:rFonts w:ascii="Verdana" w:hAnsi="Verdana"/>
          <w:iCs/>
          <w:sz w:val="18"/>
          <w:szCs w:val="18"/>
        </w:rPr>
      </w:pPr>
      <w:r w:rsidRPr="00DC4DA1">
        <w:rPr>
          <w:rFonts w:ascii="Verdana" w:hAnsi="Verdana"/>
          <w:iCs/>
          <w:sz w:val="18"/>
          <w:szCs w:val="18"/>
        </w:rPr>
        <w:t xml:space="preserve">Led the successful hybrid work transition, which earned the company the </w:t>
      </w:r>
      <w:r w:rsidRPr="00DC4DA1">
        <w:rPr>
          <w:rFonts w:ascii="Verdana" w:hAnsi="Verdana"/>
          <w:b/>
          <w:bCs/>
          <w:iCs/>
          <w:sz w:val="18"/>
          <w:szCs w:val="18"/>
        </w:rPr>
        <w:t>HR Excellence Award 2023 – Excellence in Hybrid Working</w:t>
      </w:r>
      <w:r w:rsidRPr="00DC4DA1">
        <w:rPr>
          <w:rFonts w:ascii="Verdana" w:hAnsi="Verdana"/>
          <w:iCs/>
          <w:sz w:val="18"/>
          <w:szCs w:val="18"/>
        </w:rPr>
        <w:t>, enhancing flexibility and operational efficiency across departments.</w:t>
      </w:r>
    </w:p>
    <w:p w14:paraId="40201214" w14:textId="77777777" w:rsidR="00DC4DA1" w:rsidRPr="00DC4DA1" w:rsidRDefault="00DC4DA1" w:rsidP="00DC4DA1">
      <w:pPr>
        <w:pStyle w:val="ListParagraph"/>
        <w:numPr>
          <w:ilvl w:val="0"/>
          <w:numId w:val="12"/>
        </w:numPr>
        <w:spacing w:after="60"/>
        <w:contextualSpacing w:val="0"/>
        <w:rPr>
          <w:rFonts w:ascii="Verdana" w:hAnsi="Verdana"/>
          <w:iCs/>
          <w:sz w:val="18"/>
          <w:szCs w:val="18"/>
        </w:rPr>
      </w:pPr>
      <w:r w:rsidRPr="00DC4DA1">
        <w:rPr>
          <w:rFonts w:ascii="Verdana" w:hAnsi="Verdana"/>
          <w:b/>
          <w:bCs/>
          <w:iCs/>
          <w:sz w:val="18"/>
          <w:szCs w:val="18"/>
        </w:rPr>
        <w:t>Increased employee engagement by 33%,</w:t>
      </w:r>
      <w:r w:rsidRPr="00DC4DA1">
        <w:rPr>
          <w:rFonts w:ascii="Verdana" w:hAnsi="Verdana"/>
          <w:iCs/>
          <w:sz w:val="18"/>
          <w:szCs w:val="18"/>
        </w:rPr>
        <w:t xml:space="preserve"> through a complete redesign of the engagement framework, improved onboarding experience, and introduction of employee-led initiatives.</w:t>
      </w:r>
    </w:p>
    <w:p w14:paraId="6E3F4477" w14:textId="29625445" w:rsidR="0029734A" w:rsidRPr="00DC4DA1" w:rsidRDefault="00DC4DA1" w:rsidP="00DC4DA1">
      <w:pPr>
        <w:pStyle w:val="ListParagraph"/>
        <w:numPr>
          <w:ilvl w:val="0"/>
          <w:numId w:val="12"/>
        </w:numPr>
        <w:spacing w:after="60"/>
        <w:contextualSpacing w:val="0"/>
        <w:rPr>
          <w:rFonts w:ascii="Verdana" w:hAnsi="Verdana" w:cstheme="minorHAnsi"/>
          <w:spacing w:val="-1"/>
          <w:sz w:val="18"/>
          <w:szCs w:val="18"/>
        </w:rPr>
      </w:pPr>
      <w:r w:rsidRPr="00DC4DA1">
        <w:rPr>
          <w:rFonts w:ascii="Verdana" w:hAnsi="Verdana"/>
          <w:iCs/>
          <w:sz w:val="18"/>
          <w:szCs w:val="18"/>
        </w:rPr>
        <w:t xml:space="preserve">Played a key role in the </w:t>
      </w:r>
      <w:r w:rsidRPr="00DC4DA1">
        <w:rPr>
          <w:rFonts w:ascii="Verdana" w:hAnsi="Verdana"/>
          <w:b/>
          <w:bCs/>
          <w:iCs/>
          <w:sz w:val="18"/>
          <w:szCs w:val="18"/>
        </w:rPr>
        <w:t>APAC Culture Transformation Initiative</w:t>
      </w:r>
      <w:r w:rsidRPr="00DC4DA1">
        <w:rPr>
          <w:rFonts w:ascii="Verdana" w:hAnsi="Verdana"/>
          <w:iCs/>
          <w:sz w:val="18"/>
          <w:szCs w:val="18"/>
        </w:rPr>
        <w:t xml:space="preserve">, securing </w:t>
      </w:r>
      <w:r w:rsidRPr="00DC4DA1">
        <w:rPr>
          <w:rFonts w:ascii="Verdana" w:hAnsi="Verdana"/>
          <w:b/>
          <w:bCs/>
          <w:iCs/>
          <w:sz w:val="18"/>
          <w:szCs w:val="18"/>
        </w:rPr>
        <w:t>Mizuho Malaysia’s first APAC Spotlight</w:t>
      </w:r>
      <w:r w:rsidRPr="00DC4DA1">
        <w:rPr>
          <w:rFonts w:ascii="Verdana" w:hAnsi="Verdana"/>
          <w:iCs/>
          <w:sz w:val="18"/>
          <w:szCs w:val="18"/>
        </w:rPr>
        <w:t xml:space="preserve"> session for a successful project rollout.</w:t>
      </w:r>
    </w:p>
    <w:p w14:paraId="5296FCC5" w14:textId="77777777" w:rsidR="00DC4DA1" w:rsidRPr="00DC4DA1" w:rsidRDefault="00DC4DA1" w:rsidP="00DC4DA1">
      <w:pPr>
        <w:pStyle w:val="ListParagraph"/>
        <w:ind w:left="360"/>
        <w:rPr>
          <w:rFonts w:ascii="Verdana" w:hAnsi="Verdana" w:cstheme="minorHAnsi"/>
          <w:spacing w:val="-1"/>
          <w:sz w:val="18"/>
          <w:szCs w:val="18"/>
        </w:rPr>
      </w:pPr>
    </w:p>
    <w:p w14:paraId="0C32695E" w14:textId="54A5E3D9" w:rsidR="00CB3878" w:rsidRPr="009473CF" w:rsidRDefault="00232849" w:rsidP="00CC3F00">
      <w:pPr>
        <w:pBdr>
          <w:bottom w:val="dashSmallGap" w:sz="4" w:space="1" w:color="F2F2F2" w:themeColor="background1" w:themeShade="F2"/>
        </w:pBdr>
        <w:shd w:val="clear" w:color="auto" w:fill="DBE5F1" w:themeFill="accent1" w:themeFillTint="33"/>
        <w:jc w:val="center"/>
        <w:rPr>
          <w:rFonts w:ascii="Verdana" w:eastAsia="Calibri" w:hAnsi="Verdana" w:cs="Calibri"/>
          <w:b/>
          <w:spacing w:val="20"/>
          <w:sz w:val="18"/>
          <w:szCs w:val="18"/>
          <w:lang w:eastAsia="en-US"/>
        </w:rPr>
      </w:pPr>
      <w:r w:rsidRPr="009473CF">
        <w:rPr>
          <w:rFonts w:ascii="Verdana" w:eastAsia="Calibri" w:hAnsi="Verdana" w:cs="Calibri"/>
          <w:b/>
          <w:spacing w:val="20"/>
          <w:sz w:val="18"/>
          <w:szCs w:val="18"/>
          <w:lang w:eastAsia="en-US"/>
        </w:rPr>
        <w:t>SKILLS &amp; EXPERTISE</w:t>
      </w:r>
    </w:p>
    <w:p w14:paraId="0500F06D" w14:textId="77777777" w:rsidR="00973B97" w:rsidRPr="009473CF" w:rsidRDefault="00973B97" w:rsidP="00CC3F00">
      <w:pPr>
        <w:shd w:val="clear" w:color="auto" w:fill="DBE5F1" w:themeFill="accent1" w:themeFillTint="33"/>
        <w:spacing w:line="276" w:lineRule="auto"/>
        <w:jc w:val="center"/>
        <w:rPr>
          <w:rFonts w:ascii="Verdana" w:hAnsi="Verdana" w:cstheme="minorHAnsi"/>
          <w:sz w:val="18"/>
          <w:szCs w:val="18"/>
        </w:rPr>
        <w:sectPr w:rsidR="00973B97" w:rsidRPr="009473CF" w:rsidSect="0070168E">
          <w:headerReference w:type="even" r:id="rId10"/>
          <w:footerReference w:type="even" r:id="rId11"/>
          <w:footerReference w:type="default" r:id="rId12"/>
          <w:headerReference w:type="first" r:id="rId13"/>
          <w:type w:val="continuous"/>
          <w:pgSz w:w="11909" w:h="16834" w:code="9"/>
          <w:pgMar w:top="763" w:right="720" w:bottom="763" w:left="720" w:header="432" w:footer="720" w:gutter="0"/>
          <w:cols w:space="720"/>
          <w:titlePg/>
          <w:docGrid w:linePitch="360"/>
        </w:sectPr>
      </w:pPr>
    </w:p>
    <w:p w14:paraId="319C54CB" w14:textId="61C9644F" w:rsidR="003E38F2" w:rsidRDefault="00615FE7" w:rsidP="00CC3F00">
      <w:pPr>
        <w:shd w:val="clear" w:color="auto" w:fill="F2F2F2" w:themeFill="background1" w:themeFillShade="F2"/>
        <w:jc w:val="center"/>
        <w:rPr>
          <w:rFonts w:ascii="Verdana" w:hAnsi="Verdana" w:cstheme="minorHAnsi"/>
          <w:spacing w:val="-6"/>
          <w:sz w:val="18"/>
          <w:szCs w:val="18"/>
          <w:lang w:bidi="en-US"/>
        </w:rPr>
      </w:pPr>
      <w:r w:rsidRPr="009473CF">
        <w:rPr>
          <w:rFonts w:ascii="Verdana" w:hAnsi="Verdana" w:cstheme="minorHAnsi"/>
          <w:spacing w:val="-6"/>
          <w:sz w:val="18"/>
          <w:szCs w:val="18"/>
          <w:lang w:bidi="en-US"/>
        </w:rPr>
        <w:t xml:space="preserve">Organizational Development / HR Management / </w:t>
      </w:r>
      <w:r w:rsidR="003E38F2">
        <w:rPr>
          <w:rFonts w:ascii="Verdana" w:hAnsi="Verdana" w:cstheme="minorHAnsi"/>
          <w:spacing w:val="-6"/>
          <w:sz w:val="18"/>
          <w:szCs w:val="18"/>
          <w:lang w:bidi="en-US"/>
        </w:rPr>
        <w:t xml:space="preserve">HR </w:t>
      </w:r>
      <w:r w:rsidRPr="009473CF">
        <w:rPr>
          <w:rFonts w:ascii="Verdana" w:hAnsi="Verdana" w:cstheme="minorHAnsi"/>
          <w:spacing w:val="-6"/>
          <w:sz w:val="18"/>
          <w:szCs w:val="18"/>
          <w:lang w:bidi="en-US"/>
        </w:rPr>
        <w:t>Strategy / Learning &amp; Development (L&amp;D) / Leadership</w:t>
      </w:r>
      <w:r w:rsidR="003E38F2">
        <w:rPr>
          <w:rFonts w:ascii="Verdana" w:hAnsi="Verdana" w:cstheme="minorHAnsi"/>
          <w:spacing w:val="-6"/>
          <w:sz w:val="18"/>
          <w:szCs w:val="18"/>
          <w:lang w:bidi="en-US"/>
        </w:rPr>
        <w:t xml:space="preserve"> </w:t>
      </w:r>
      <w:r w:rsidRPr="009473CF">
        <w:rPr>
          <w:rFonts w:ascii="Verdana" w:hAnsi="Verdana" w:cstheme="minorHAnsi"/>
          <w:spacing w:val="-6"/>
          <w:sz w:val="18"/>
          <w:szCs w:val="18"/>
          <w:lang w:bidi="en-US"/>
        </w:rPr>
        <w:t xml:space="preserve">Visioning / </w:t>
      </w:r>
    </w:p>
    <w:p w14:paraId="6F1FE388" w14:textId="23CE04D6" w:rsidR="00615FE7" w:rsidRPr="009473CF" w:rsidRDefault="00615FE7" w:rsidP="00CC3F00">
      <w:pPr>
        <w:shd w:val="clear" w:color="auto" w:fill="F2F2F2" w:themeFill="background1" w:themeFillShade="F2"/>
        <w:jc w:val="center"/>
        <w:rPr>
          <w:rFonts w:ascii="Verdana" w:hAnsi="Verdana" w:cstheme="minorHAnsi"/>
          <w:spacing w:val="-6"/>
          <w:sz w:val="18"/>
          <w:szCs w:val="18"/>
          <w:lang w:bidi="en-US"/>
        </w:rPr>
      </w:pPr>
      <w:r w:rsidRPr="009473CF">
        <w:rPr>
          <w:rFonts w:ascii="Verdana" w:hAnsi="Verdana" w:cstheme="minorHAnsi"/>
          <w:spacing w:val="-6"/>
          <w:sz w:val="18"/>
          <w:szCs w:val="18"/>
          <w:lang w:bidi="en-US"/>
        </w:rPr>
        <w:t>Talent Development / Project Management / Program Management / Communication &amp; Reporting</w:t>
      </w:r>
    </w:p>
    <w:p w14:paraId="2D0D8384" w14:textId="6F368498" w:rsidR="000408F2" w:rsidRPr="009473CF" w:rsidRDefault="000408F2" w:rsidP="00CC3F00">
      <w:pPr>
        <w:shd w:val="clear" w:color="auto" w:fill="F2F2F2" w:themeFill="background1" w:themeFillShade="F2"/>
        <w:jc w:val="center"/>
        <w:rPr>
          <w:rFonts w:ascii="Verdana" w:hAnsi="Verdana" w:cstheme="minorHAnsi"/>
          <w:spacing w:val="-6"/>
          <w:sz w:val="18"/>
          <w:szCs w:val="18"/>
          <w:lang w:bidi="en-US"/>
        </w:rPr>
      </w:pPr>
      <w:r w:rsidRPr="009473CF">
        <w:rPr>
          <w:rFonts w:ascii="Verdana" w:hAnsi="Verdana" w:cstheme="minorHAnsi"/>
          <w:spacing w:val="-6"/>
          <w:sz w:val="18"/>
          <w:szCs w:val="18"/>
          <w:lang w:bidi="en-US"/>
        </w:rPr>
        <w:t xml:space="preserve">Talent Management / </w:t>
      </w:r>
      <w:r w:rsidR="003D20A6" w:rsidRPr="009473CF">
        <w:rPr>
          <w:rFonts w:ascii="Verdana" w:hAnsi="Verdana" w:cstheme="minorHAnsi"/>
          <w:spacing w:val="-6"/>
          <w:sz w:val="18"/>
          <w:szCs w:val="18"/>
          <w:lang w:bidi="en-US"/>
        </w:rPr>
        <w:t>Change Management</w:t>
      </w:r>
      <w:r w:rsidRPr="009473CF">
        <w:rPr>
          <w:rFonts w:ascii="Verdana" w:hAnsi="Verdana" w:cstheme="minorHAnsi"/>
          <w:spacing w:val="-6"/>
          <w:sz w:val="18"/>
          <w:szCs w:val="18"/>
          <w:lang w:bidi="en-US"/>
        </w:rPr>
        <w:t xml:space="preserve"> / </w:t>
      </w:r>
      <w:r w:rsidR="00DC4DA1">
        <w:rPr>
          <w:rFonts w:ascii="Verdana" w:hAnsi="Verdana" w:cstheme="minorHAnsi"/>
          <w:spacing w:val="-6"/>
          <w:sz w:val="18"/>
          <w:szCs w:val="18"/>
          <w:lang w:bidi="en-US"/>
        </w:rPr>
        <w:t xml:space="preserve">HR </w:t>
      </w:r>
      <w:r w:rsidRPr="009473CF">
        <w:rPr>
          <w:rFonts w:ascii="Verdana" w:hAnsi="Verdana" w:cstheme="minorHAnsi"/>
          <w:spacing w:val="-6"/>
          <w:sz w:val="18"/>
          <w:szCs w:val="18"/>
          <w:lang w:bidi="en-US"/>
        </w:rPr>
        <w:t>Analy</w:t>
      </w:r>
      <w:r w:rsidR="00DC4DA1">
        <w:rPr>
          <w:rFonts w:ascii="Verdana" w:hAnsi="Verdana" w:cstheme="minorHAnsi"/>
          <w:spacing w:val="-6"/>
          <w:sz w:val="18"/>
          <w:szCs w:val="18"/>
          <w:lang w:bidi="en-US"/>
        </w:rPr>
        <w:t>tics</w:t>
      </w:r>
    </w:p>
    <w:p w14:paraId="48CCA4E2" w14:textId="77777777" w:rsidR="00794931" w:rsidRPr="009473CF" w:rsidRDefault="00794931" w:rsidP="00CC3F00">
      <w:pPr>
        <w:snapToGrid w:val="0"/>
        <w:rPr>
          <w:rFonts w:ascii="Verdana" w:hAnsi="Verdana" w:cs="Calibri"/>
          <w:bCs/>
          <w:sz w:val="18"/>
          <w:szCs w:val="18"/>
          <w:u w:color="808080" w:themeColor="background1" w:themeShade="80"/>
        </w:rPr>
      </w:pPr>
    </w:p>
    <w:p w14:paraId="74B644A1" w14:textId="2D172E3C" w:rsidR="007E4350" w:rsidRPr="009473CF" w:rsidRDefault="007E4350" w:rsidP="00CC3F00">
      <w:pPr>
        <w:pBdr>
          <w:bottom w:val="dashSmallGap" w:sz="4" w:space="1" w:color="F2F2F2" w:themeColor="background1" w:themeShade="F2"/>
        </w:pBdr>
        <w:shd w:val="clear" w:color="auto" w:fill="DBE5F1" w:themeFill="accent1" w:themeFillTint="33"/>
        <w:jc w:val="center"/>
        <w:rPr>
          <w:rFonts w:ascii="Verdana" w:eastAsia="Calibri" w:hAnsi="Verdana" w:cs="Calibri"/>
          <w:b/>
          <w:spacing w:val="20"/>
          <w:sz w:val="18"/>
          <w:szCs w:val="18"/>
          <w:lang w:eastAsia="en-US"/>
        </w:rPr>
      </w:pPr>
      <w:r w:rsidRPr="009473CF">
        <w:rPr>
          <w:rFonts w:ascii="Verdana" w:eastAsia="Calibri" w:hAnsi="Verdana" w:cs="Calibri"/>
          <w:b/>
          <w:spacing w:val="20"/>
          <w:sz w:val="18"/>
          <w:szCs w:val="18"/>
          <w:lang w:eastAsia="en-US"/>
        </w:rPr>
        <w:t>PROFESSIONAL EXPERIENCE</w:t>
      </w:r>
    </w:p>
    <w:p w14:paraId="636FB595" w14:textId="111D9811" w:rsidR="00821CE4" w:rsidRPr="009473CF" w:rsidRDefault="00821CE4" w:rsidP="00CC3F00">
      <w:pPr>
        <w:shd w:val="clear" w:color="auto" w:fill="FFFFFF" w:themeFill="background1"/>
        <w:tabs>
          <w:tab w:val="right" w:pos="10440"/>
        </w:tabs>
        <w:spacing w:before="120"/>
        <w:rPr>
          <w:rFonts w:ascii="Verdana" w:hAnsi="Verdana" w:cstheme="minorHAnsi"/>
          <w:b/>
          <w:bCs/>
          <w:sz w:val="18"/>
          <w:szCs w:val="18"/>
          <w:u w:color="595959" w:themeColor="text1" w:themeTint="A6"/>
        </w:rPr>
      </w:pPr>
      <w:r w:rsidRPr="009473CF">
        <w:rPr>
          <w:rFonts w:ascii="Verdana" w:hAnsi="Verdana" w:cs="Calibri"/>
          <w:b/>
          <w:bCs/>
          <w:sz w:val="18"/>
          <w:szCs w:val="18"/>
          <w:u w:color="808080" w:themeColor="background1" w:themeShade="80"/>
        </w:rPr>
        <w:sym w:font="Wingdings 3" w:char="F07A"/>
      </w:r>
      <w:r w:rsidRPr="009473CF">
        <w:rPr>
          <w:rFonts w:ascii="Verdana" w:hAnsi="Verdana" w:cstheme="minorHAnsi"/>
          <w:b/>
          <w:bCs/>
          <w:sz w:val="18"/>
          <w:szCs w:val="18"/>
        </w:rPr>
        <w:t xml:space="preserve"> </w:t>
      </w:r>
      <w:r w:rsidR="006771AA" w:rsidRPr="009473CF">
        <w:rPr>
          <w:rFonts w:ascii="Verdana" w:hAnsi="Verdana" w:cstheme="minorHAnsi"/>
          <w:sz w:val="18"/>
          <w:szCs w:val="18"/>
          <w:u w:val="single"/>
        </w:rPr>
        <w:t>Mizuho Bank (Malaysia) Berhad</w:t>
      </w:r>
      <w:r w:rsidRPr="009473CF">
        <w:rPr>
          <w:rFonts w:ascii="Verdana" w:hAnsi="Verdana" w:cstheme="minorHAnsi"/>
          <w:b/>
          <w:bCs/>
          <w:sz w:val="18"/>
          <w:szCs w:val="18"/>
        </w:rPr>
        <w:t xml:space="preserve"> </w:t>
      </w:r>
      <w:r w:rsidR="00265115" w:rsidRPr="009473CF">
        <w:rPr>
          <w:rFonts w:ascii="Verdana" w:hAnsi="Verdana" w:cstheme="minorHAnsi"/>
          <w:b/>
          <w:bCs/>
          <w:sz w:val="18"/>
          <w:szCs w:val="18"/>
          <w:u w:color="595959" w:themeColor="text1" w:themeTint="A6"/>
        </w:rPr>
        <w:tab/>
      </w:r>
      <w:r w:rsidR="000527E7" w:rsidRPr="009473CF">
        <w:rPr>
          <w:rFonts w:ascii="Verdana" w:hAnsi="Verdana" w:cstheme="minorHAnsi"/>
          <w:b/>
          <w:bCs/>
          <w:sz w:val="18"/>
          <w:szCs w:val="18"/>
          <w:u w:color="595959" w:themeColor="text1" w:themeTint="A6"/>
        </w:rPr>
        <w:t>202</w:t>
      </w:r>
      <w:r w:rsidR="006771AA" w:rsidRPr="009473CF">
        <w:rPr>
          <w:rFonts w:ascii="Verdana" w:hAnsi="Verdana" w:cstheme="minorHAnsi"/>
          <w:b/>
          <w:bCs/>
          <w:sz w:val="18"/>
          <w:szCs w:val="18"/>
          <w:u w:color="595959" w:themeColor="text1" w:themeTint="A6"/>
        </w:rPr>
        <w:t>2</w:t>
      </w:r>
      <w:r w:rsidR="000527E7" w:rsidRPr="009473CF">
        <w:rPr>
          <w:rFonts w:ascii="Verdana" w:hAnsi="Verdana" w:cstheme="minorHAnsi"/>
          <w:b/>
          <w:bCs/>
          <w:sz w:val="18"/>
          <w:szCs w:val="18"/>
          <w:u w:color="595959" w:themeColor="text1" w:themeTint="A6"/>
        </w:rPr>
        <w:t xml:space="preserve"> – Present</w:t>
      </w:r>
      <w:r w:rsidRPr="009473CF">
        <w:rPr>
          <w:rFonts w:ascii="Verdana" w:hAnsi="Verdana" w:cstheme="minorHAnsi"/>
          <w:b/>
          <w:bCs/>
          <w:sz w:val="18"/>
          <w:szCs w:val="18"/>
          <w:u w:color="595959" w:themeColor="text1" w:themeTint="A6"/>
        </w:rPr>
        <w:t xml:space="preserve"> </w:t>
      </w:r>
    </w:p>
    <w:p w14:paraId="50569047" w14:textId="23E9D115" w:rsidR="006771AA" w:rsidRPr="009473CF" w:rsidRDefault="006771AA" w:rsidP="006771AA">
      <w:pPr>
        <w:shd w:val="clear" w:color="auto" w:fill="FFFFFF" w:themeFill="background1"/>
        <w:tabs>
          <w:tab w:val="right" w:pos="10440"/>
        </w:tabs>
        <w:rPr>
          <w:rFonts w:ascii="Verdana" w:hAnsi="Verdana" w:cstheme="minorHAnsi"/>
          <w:b/>
          <w:bCs/>
          <w:sz w:val="18"/>
          <w:szCs w:val="18"/>
          <w:u w:color="595959" w:themeColor="text1" w:themeTint="A6"/>
        </w:rPr>
      </w:pPr>
      <w:r w:rsidRPr="009473CF">
        <w:rPr>
          <w:rFonts w:ascii="Verdana" w:hAnsi="Verdana" w:cstheme="minorHAnsi"/>
          <w:b/>
          <w:bCs/>
          <w:sz w:val="18"/>
          <w:szCs w:val="18"/>
        </w:rPr>
        <w:t>Manager, Organizational Design &amp; Development</w:t>
      </w:r>
    </w:p>
    <w:p w14:paraId="0E528E3F" w14:textId="7D715DE0" w:rsidR="00C77F12" w:rsidRDefault="00E606BD" w:rsidP="00C77F12">
      <w:pPr>
        <w:pStyle w:val="ListParagraph"/>
        <w:numPr>
          <w:ilvl w:val="0"/>
          <w:numId w:val="9"/>
        </w:numPr>
        <w:spacing w:after="60"/>
        <w:contextualSpacing w:val="0"/>
        <w:rPr>
          <w:rFonts w:ascii="Verdana" w:hAnsi="Verdana"/>
          <w:sz w:val="18"/>
          <w:szCs w:val="18"/>
        </w:rPr>
      </w:pPr>
      <w:r>
        <w:rPr>
          <w:rFonts w:ascii="Verdana" w:hAnsi="Verdana"/>
          <w:sz w:val="18"/>
          <w:szCs w:val="18"/>
        </w:rPr>
        <w:t>OD</w:t>
      </w:r>
      <w:r w:rsidR="00C77F12">
        <w:rPr>
          <w:rFonts w:ascii="Verdana" w:hAnsi="Verdana"/>
          <w:sz w:val="18"/>
          <w:szCs w:val="18"/>
        </w:rPr>
        <w:t xml:space="preserve">, People and Culture </w:t>
      </w:r>
      <w:r>
        <w:rPr>
          <w:rFonts w:ascii="Verdana" w:hAnsi="Verdana"/>
          <w:sz w:val="18"/>
          <w:szCs w:val="18"/>
        </w:rPr>
        <w:t>Advisory</w:t>
      </w:r>
    </w:p>
    <w:p w14:paraId="2B5F9E8F" w14:textId="6DF5B17F" w:rsidR="00C77F12" w:rsidRDefault="00C77F12" w:rsidP="00C77F12">
      <w:pPr>
        <w:pStyle w:val="ListParagraph"/>
        <w:numPr>
          <w:ilvl w:val="1"/>
          <w:numId w:val="9"/>
        </w:numPr>
        <w:spacing w:after="60"/>
        <w:ind w:left="540" w:hanging="180"/>
        <w:contextualSpacing w:val="0"/>
        <w:rPr>
          <w:rFonts w:ascii="Verdana" w:hAnsi="Verdana"/>
          <w:sz w:val="18"/>
          <w:szCs w:val="18"/>
        </w:rPr>
      </w:pPr>
      <w:r w:rsidRPr="00647C1F">
        <w:rPr>
          <w:rFonts w:ascii="Verdana" w:hAnsi="Verdana"/>
          <w:sz w:val="18"/>
          <w:szCs w:val="18"/>
        </w:rPr>
        <w:t>Serve as a key consultant on people and culture-related matters, driving strategic decision-making and fostering a strong HR partnership with senior leadership.</w:t>
      </w:r>
    </w:p>
    <w:p w14:paraId="341550F2" w14:textId="0587A86D" w:rsidR="00C77F12" w:rsidRPr="00C77F12" w:rsidRDefault="00C77F12" w:rsidP="00C77F12">
      <w:pPr>
        <w:pStyle w:val="ListParagraph"/>
        <w:numPr>
          <w:ilvl w:val="1"/>
          <w:numId w:val="9"/>
        </w:numPr>
        <w:spacing w:after="60"/>
        <w:ind w:left="540" w:hanging="180"/>
        <w:contextualSpacing w:val="0"/>
        <w:rPr>
          <w:rFonts w:ascii="Verdana" w:hAnsi="Verdana"/>
          <w:sz w:val="18"/>
          <w:szCs w:val="18"/>
        </w:rPr>
      </w:pPr>
      <w:r w:rsidRPr="00C77F12">
        <w:rPr>
          <w:rFonts w:ascii="Verdana" w:hAnsi="Verdana"/>
          <w:sz w:val="18"/>
          <w:szCs w:val="18"/>
        </w:rPr>
        <w:t xml:space="preserve">Developed and implemented comprehensive </w:t>
      </w:r>
      <w:r w:rsidR="00E606BD">
        <w:rPr>
          <w:rFonts w:ascii="Verdana" w:hAnsi="Verdana"/>
          <w:sz w:val="18"/>
          <w:szCs w:val="18"/>
        </w:rPr>
        <w:t xml:space="preserve">OD, </w:t>
      </w:r>
      <w:r w:rsidRPr="00C77F12">
        <w:rPr>
          <w:rFonts w:ascii="Verdana" w:hAnsi="Verdana"/>
          <w:sz w:val="18"/>
          <w:szCs w:val="18"/>
        </w:rPr>
        <w:t>People and Culture strategies, including talent management, leadership development, and engagement plans, tailored to support business objectives and drive sustainable growth.</w:t>
      </w:r>
    </w:p>
    <w:p w14:paraId="3125089F" w14:textId="45A378D7" w:rsidR="00F308A7" w:rsidRPr="00F308A7" w:rsidRDefault="00F308A7" w:rsidP="00DC4DA1">
      <w:pPr>
        <w:pStyle w:val="ListParagraph"/>
        <w:numPr>
          <w:ilvl w:val="0"/>
          <w:numId w:val="9"/>
        </w:numPr>
        <w:spacing w:after="60"/>
        <w:contextualSpacing w:val="0"/>
        <w:rPr>
          <w:rFonts w:ascii="Verdana" w:hAnsi="Verdana"/>
          <w:sz w:val="18"/>
          <w:szCs w:val="18"/>
        </w:rPr>
      </w:pPr>
      <w:r w:rsidRPr="00F308A7">
        <w:rPr>
          <w:rFonts w:ascii="Verdana" w:hAnsi="Verdana"/>
          <w:sz w:val="18"/>
          <w:szCs w:val="18"/>
        </w:rPr>
        <w:t>HR Communication Strategy</w:t>
      </w:r>
    </w:p>
    <w:p w14:paraId="74C88AA9" w14:textId="28FE1FCC" w:rsidR="00F308A7" w:rsidRPr="00F308A7" w:rsidRDefault="00F308A7" w:rsidP="00DC4DA1">
      <w:pPr>
        <w:pStyle w:val="ListParagraph"/>
        <w:numPr>
          <w:ilvl w:val="1"/>
          <w:numId w:val="9"/>
        </w:numPr>
        <w:spacing w:after="60"/>
        <w:ind w:left="540" w:hanging="180"/>
        <w:contextualSpacing w:val="0"/>
        <w:rPr>
          <w:rFonts w:ascii="Verdana" w:hAnsi="Verdana"/>
          <w:sz w:val="18"/>
          <w:szCs w:val="18"/>
        </w:rPr>
      </w:pPr>
      <w:r w:rsidRPr="00F308A7">
        <w:rPr>
          <w:rFonts w:ascii="Verdana" w:hAnsi="Verdana"/>
          <w:sz w:val="18"/>
          <w:szCs w:val="18"/>
        </w:rPr>
        <w:t xml:space="preserve">Won the </w:t>
      </w:r>
      <w:r w:rsidRPr="00DC4DA1">
        <w:rPr>
          <w:rFonts w:ascii="Verdana" w:hAnsi="Verdana"/>
          <w:b/>
          <w:bCs/>
          <w:sz w:val="18"/>
          <w:szCs w:val="18"/>
        </w:rPr>
        <w:t>HR Excellence Award 2024</w:t>
      </w:r>
      <w:r w:rsidR="006C28F8" w:rsidRPr="00DC4DA1">
        <w:rPr>
          <w:rFonts w:ascii="Verdana" w:hAnsi="Verdana"/>
          <w:b/>
          <w:bCs/>
          <w:sz w:val="18"/>
          <w:szCs w:val="18"/>
        </w:rPr>
        <w:t xml:space="preserve"> – Excellence in HR Communication Strategy</w:t>
      </w:r>
      <w:r w:rsidRPr="00F308A7">
        <w:rPr>
          <w:rFonts w:ascii="Verdana" w:hAnsi="Verdana"/>
          <w:sz w:val="18"/>
          <w:szCs w:val="18"/>
        </w:rPr>
        <w:t xml:space="preserve"> for leading a comprehensive HR communication strategy that improved clarity, consistency, and </w:t>
      </w:r>
      <w:r w:rsidR="006C28F8">
        <w:rPr>
          <w:rFonts w:ascii="Verdana" w:hAnsi="Verdana"/>
          <w:sz w:val="18"/>
          <w:szCs w:val="18"/>
        </w:rPr>
        <w:t>stakeholder engagement</w:t>
      </w:r>
      <w:r w:rsidRPr="00F308A7">
        <w:rPr>
          <w:rFonts w:ascii="Verdana" w:hAnsi="Verdana"/>
          <w:sz w:val="18"/>
          <w:szCs w:val="18"/>
        </w:rPr>
        <w:t xml:space="preserve"> across multiple departments.</w:t>
      </w:r>
    </w:p>
    <w:p w14:paraId="4C7C5980" w14:textId="455C3B9A" w:rsidR="00F308A7" w:rsidRPr="00F308A7" w:rsidRDefault="006C28F8" w:rsidP="00DC4DA1">
      <w:pPr>
        <w:pStyle w:val="ListParagraph"/>
        <w:numPr>
          <w:ilvl w:val="1"/>
          <w:numId w:val="9"/>
        </w:numPr>
        <w:spacing w:after="60"/>
        <w:ind w:left="540" w:hanging="180"/>
        <w:contextualSpacing w:val="0"/>
        <w:rPr>
          <w:rFonts w:ascii="Verdana" w:hAnsi="Verdana"/>
          <w:sz w:val="18"/>
          <w:szCs w:val="18"/>
        </w:rPr>
      </w:pPr>
      <w:r w:rsidRPr="006C28F8">
        <w:rPr>
          <w:rFonts w:ascii="Verdana" w:hAnsi="Verdana"/>
          <w:sz w:val="18"/>
          <w:szCs w:val="18"/>
        </w:rPr>
        <w:t>Designed and executed communication frameworks that supported change management initiatives, increasing employee understanding and alignment with organizational transformations.</w:t>
      </w:r>
    </w:p>
    <w:p w14:paraId="6B4AD5A0" w14:textId="77777777" w:rsidR="006C28F8" w:rsidRDefault="006C28F8" w:rsidP="00DC4DA1">
      <w:pPr>
        <w:pStyle w:val="ListParagraph"/>
        <w:numPr>
          <w:ilvl w:val="1"/>
          <w:numId w:val="9"/>
        </w:numPr>
        <w:spacing w:after="60"/>
        <w:ind w:left="540" w:hanging="180"/>
        <w:contextualSpacing w:val="0"/>
        <w:rPr>
          <w:rFonts w:ascii="Verdana" w:hAnsi="Verdana"/>
          <w:sz w:val="18"/>
          <w:szCs w:val="18"/>
        </w:rPr>
      </w:pPr>
      <w:r w:rsidRPr="006C28F8">
        <w:rPr>
          <w:rFonts w:ascii="Verdana" w:hAnsi="Verdana"/>
          <w:sz w:val="18"/>
          <w:szCs w:val="18"/>
        </w:rPr>
        <w:t xml:space="preserve">Published the </w:t>
      </w:r>
      <w:r w:rsidRPr="00DC4DA1">
        <w:rPr>
          <w:rFonts w:ascii="Verdana" w:hAnsi="Verdana"/>
          <w:b/>
          <w:bCs/>
          <w:sz w:val="18"/>
          <w:szCs w:val="18"/>
        </w:rPr>
        <w:t>first Engagement and Inclusion Report for Mizuho Bank Malaysia</w:t>
      </w:r>
      <w:r w:rsidRPr="006C28F8">
        <w:rPr>
          <w:rFonts w:ascii="Verdana" w:hAnsi="Verdana"/>
          <w:sz w:val="18"/>
          <w:szCs w:val="18"/>
        </w:rPr>
        <w:t>, communicating key actions taken in response to employee feedback, which significantly boosted employee satisfaction and engagement across the organization.</w:t>
      </w:r>
    </w:p>
    <w:p w14:paraId="769B5773" w14:textId="4AEFC44F" w:rsidR="00F308A7" w:rsidRDefault="009F2828" w:rsidP="00DC4DA1">
      <w:pPr>
        <w:pStyle w:val="ListParagraph"/>
        <w:numPr>
          <w:ilvl w:val="1"/>
          <w:numId w:val="9"/>
        </w:numPr>
        <w:spacing w:after="60"/>
        <w:ind w:left="540" w:hanging="180"/>
        <w:contextualSpacing w:val="0"/>
        <w:rPr>
          <w:rFonts w:ascii="Verdana" w:hAnsi="Verdana"/>
          <w:sz w:val="18"/>
          <w:szCs w:val="18"/>
        </w:rPr>
      </w:pPr>
      <w:r w:rsidRPr="009F2828">
        <w:rPr>
          <w:rFonts w:ascii="Verdana" w:hAnsi="Verdana"/>
          <w:sz w:val="18"/>
          <w:szCs w:val="18"/>
        </w:rPr>
        <w:t xml:space="preserve">Appointed by the </w:t>
      </w:r>
      <w:r>
        <w:rPr>
          <w:rFonts w:ascii="Verdana" w:hAnsi="Verdana"/>
          <w:sz w:val="18"/>
          <w:szCs w:val="18"/>
        </w:rPr>
        <w:t xml:space="preserve">Mizuho </w:t>
      </w:r>
      <w:r w:rsidRPr="009F2828">
        <w:rPr>
          <w:rFonts w:ascii="Verdana" w:hAnsi="Verdana"/>
          <w:sz w:val="18"/>
          <w:szCs w:val="18"/>
        </w:rPr>
        <w:t>Group</w:t>
      </w:r>
      <w:r>
        <w:rPr>
          <w:rFonts w:ascii="Verdana" w:hAnsi="Verdana"/>
          <w:sz w:val="18"/>
          <w:szCs w:val="18"/>
        </w:rPr>
        <w:t xml:space="preserve"> (Tokyo)</w:t>
      </w:r>
      <w:r w:rsidRPr="009F2828">
        <w:rPr>
          <w:rFonts w:ascii="Verdana" w:hAnsi="Verdana"/>
          <w:sz w:val="18"/>
          <w:szCs w:val="18"/>
        </w:rPr>
        <w:t xml:space="preserve"> Communication and Branding department as the </w:t>
      </w:r>
      <w:r w:rsidRPr="00DC4DA1">
        <w:rPr>
          <w:rFonts w:ascii="Verdana" w:hAnsi="Verdana"/>
          <w:b/>
          <w:bCs/>
          <w:sz w:val="18"/>
          <w:szCs w:val="18"/>
        </w:rPr>
        <w:t>Communication Liaison for Mizuho Malaysia</w:t>
      </w:r>
      <w:r w:rsidRPr="009F2828">
        <w:rPr>
          <w:rFonts w:ascii="Verdana" w:hAnsi="Verdana"/>
          <w:sz w:val="18"/>
          <w:szCs w:val="18"/>
        </w:rPr>
        <w:t>, serving as the key point of contact for all external communications, ensuring consistency with corporate branding and messaging.</w:t>
      </w:r>
    </w:p>
    <w:p w14:paraId="54CC938D" w14:textId="0E626FDB" w:rsidR="00F308A7" w:rsidRPr="00F308A7" w:rsidRDefault="00F308A7" w:rsidP="00DC4DA1">
      <w:pPr>
        <w:pStyle w:val="ListParagraph"/>
        <w:numPr>
          <w:ilvl w:val="0"/>
          <w:numId w:val="9"/>
        </w:numPr>
        <w:spacing w:after="60"/>
        <w:contextualSpacing w:val="0"/>
        <w:rPr>
          <w:rFonts w:ascii="Verdana" w:hAnsi="Verdana"/>
          <w:sz w:val="18"/>
          <w:szCs w:val="18"/>
        </w:rPr>
      </w:pPr>
      <w:r w:rsidRPr="00F308A7">
        <w:rPr>
          <w:rFonts w:ascii="Verdana" w:hAnsi="Verdana"/>
          <w:sz w:val="18"/>
          <w:szCs w:val="18"/>
        </w:rPr>
        <w:t>Talent Management &amp; Leadership Development</w:t>
      </w:r>
    </w:p>
    <w:p w14:paraId="4745644F" w14:textId="38712CBE" w:rsidR="00F308A7" w:rsidRPr="00F308A7" w:rsidRDefault="00F308A7" w:rsidP="00DC4DA1">
      <w:pPr>
        <w:pStyle w:val="ListParagraph"/>
        <w:numPr>
          <w:ilvl w:val="1"/>
          <w:numId w:val="9"/>
        </w:numPr>
        <w:tabs>
          <w:tab w:val="left" w:pos="540"/>
        </w:tabs>
        <w:spacing w:after="60"/>
        <w:ind w:left="540" w:hanging="180"/>
        <w:contextualSpacing w:val="0"/>
        <w:rPr>
          <w:rFonts w:ascii="Verdana" w:hAnsi="Verdana"/>
          <w:sz w:val="18"/>
          <w:szCs w:val="18"/>
        </w:rPr>
      </w:pPr>
      <w:r w:rsidRPr="00F308A7">
        <w:rPr>
          <w:rFonts w:ascii="Verdana" w:hAnsi="Verdana"/>
          <w:sz w:val="18"/>
          <w:szCs w:val="18"/>
        </w:rPr>
        <w:t xml:space="preserve">Managed the </w:t>
      </w:r>
      <w:r w:rsidRPr="00DC4DA1">
        <w:rPr>
          <w:rFonts w:ascii="Verdana" w:hAnsi="Verdana"/>
          <w:b/>
          <w:bCs/>
          <w:sz w:val="18"/>
          <w:szCs w:val="18"/>
        </w:rPr>
        <w:t>APAC Leadership Management Framework</w:t>
      </w:r>
      <w:r w:rsidRPr="00F308A7">
        <w:rPr>
          <w:rFonts w:ascii="Verdana" w:hAnsi="Verdana"/>
          <w:sz w:val="18"/>
          <w:szCs w:val="18"/>
        </w:rPr>
        <w:t xml:space="preserve">, </w:t>
      </w:r>
      <w:r w:rsidR="00647C1F">
        <w:rPr>
          <w:rFonts w:ascii="Verdana" w:hAnsi="Verdana"/>
          <w:sz w:val="18"/>
          <w:szCs w:val="18"/>
        </w:rPr>
        <w:t>a</w:t>
      </w:r>
      <w:r w:rsidRPr="00F308A7">
        <w:rPr>
          <w:rFonts w:ascii="Verdana" w:hAnsi="Verdana"/>
          <w:sz w:val="18"/>
          <w:szCs w:val="18"/>
        </w:rPr>
        <w:t xml:space="preserve"> structured leadership </w:t>
      </w:r>
      <w:r w:rsidR="00647C1F" w:rsidRPr="00F308A7">
        <w:rPr>
          <w:rFonts w:ascii="Verdana" w:hAnsi="Verdana"/>
          <w:sz w:val="18"/>
          <w:szCs w:val="18"/>
        </w:rPr>
        <w:t>program</w:t>
      </w:r>
      <w:r w:rsidRPr="00F308A7">
        <w:rPr>
          <w:rFonts w:ascii="Verdana" w:hAnsi="Verdana"/>
          <w:sz w:val="18"/>
          <w:szCs w:val="18"/>
        </w:rPr>
        <w:t xml:space="preserve"> aimed at developing future leaders within the organization.</w:t>
      </w:r>
    </w:p>
    <w:p w14:paraId="4C260D9B" w14:textId="7A335B88" w:rsidR="00F308A7" w:rsidRDefault="00F308A7" w:rsidP="00DC4DA1">
      <w:pPr>
        <w:pStyle w:val="ListParagraph"/>
        <w:numPr>
          <w:ilvl w:val="1"/>
          <w:numId w:val="9"/>
        </w:numPr>
        <w:tabs>
          <w:tab w:val="left" w:pos="540"/>
        </w:tabs>
        <w:spacing w:after="60"/>
        <w:ind w:left="540" w:hanging="180"/>
        <w:contextualSpacing w:val="0"/>
        <w:rPr>
          <w:rFonts w:ascii="Verdana" w:hAnsi="Verdana"/>
          <w:sz w:val="18"/>
          <w:szCs w:val="18"/>
        </w:rPr>
      </w:pPr>
      <w:r>
        <w:rPr>
          <w:rFonts w:ascii="Verdana" w:hAnsi="Verdana"/>
          <w:sz w:val="18"/>
          <w:szCs w:val="18"/>
        </w:rPr>
        <w:t>Design, develop and implement</w:t>
      </w:r>
      <w:r w:rsidRPr="00F308A7">
        <w:rPr>
          <w:rFonts w:ascii="Verdana" w:hAnsi="Verdana"/>
          <w:sz w:val="18"/>
          <w:szCs w:val="18"/>
        </w:rPr>
        <w:t xml:space="preserve"> mission-specific learning programs throughout Mizuho Malaysia, enhancing </w:t>
      </w:r>
      <w:r w:rsidR="006C28F8">
        <w:rPr>
          <w:rFonts w:ascii="Verdana" w:hAnsi="Verdana"/>
          <w:sz w:val="18"/>
          <w:szCs w:val="18"/>
        </w:rPr>
        <w:t>workforce capabilities</w:t>
      </w:r>
      <w:r w:rsidRPr="00F308A7">
        <w:rPr>
          <w:rFonts w:ascii="Verdana" w:hAnsi="Verdana"/>
          <w:sz w:val="18"/>
          <w:szCs w:val="18"/>
        </w:rPr>
        <w:t xml:space="preserve"> and fostering a culture of continuous learning.</w:t>
      </w:r>
    </w:p>
    <w:p w14:paraId="1FE33E3B" w14:textId="77777777" w:rsidR="00C77F12" w:rsidRDefault="00C77F12" w:rsidP="00C77F12">
      <w:pPr>
        <w:pStyle w:val="ListParagraph"/>
        <w:tabs>
          <w:tab w:val="left" w:pos="540"/>
        </w:tabs>
        <w:spacing w:after="60"/>
        <w:ind w:left="540"/>
        <w:contextualSpacing w:val="0"/>
        <w:rPr>
          <w:rFonts w:ascii="Verdana" w:hAnsi="Verdana"/>
          <w:sz w:val="18"/>
          <w:szCs w:val="18"/>
        </w:rPr>
      </w:pPr>
    </w:p>
    <w:p w14:paraId="36A86B21" w14:textId="23AB0304" w:rsidR="006C28F8" w:rsidRPr="006C28F8" w:rsidRDefault="006C28F8" w:rsidP="00DC4DA1">
      <w:pPr>
        <w:pStyle w:val="ListParagraph"/>
        <w:numPr>
          <w:ilvl w:val="0"/>
          <w:numId w:val="9"/>
        </w:numPr>
        <w:spacing w:after="60"/>
        <w:contextualSpacing w:val="0"/>
        <w:rPr>
          <w:rFonts w:ascii="Verdana" w:hAnsi="Verdana"/>
          <w:sz w:val="18"/>
          <w:szCs w:val="18"/>
        </w:rPr>
      </w:pPr>
      <w:r w:rsidRPr="006C28F8">
        <w:rPr>
          <w:rFonts w:ascii="Verdana" w:hAnsi="Verdana"/>
          <w:sz w:val="18"/>
          <w:szCs w:val="18"/>
        </w:rPr>
        <w:lastRenderedPageBreak/>
        <w:t>Employee Engagement</w:t>
      </w:r>
      <w:r w:rsidR="00647C1F">
        <w:rPr>
          <w:rFonts w:ascii="Verdana" w:hAnsi="Verdana"/>
          <w:sz w:val="18"/>
          <w:szCs w:val="18"/>
        </w:rPr>
        <w:t xml:space="preserve"> Initiatives</w:t>
      </w:r>
    </w:p>
    <w:p w14:paraId="2C78E7BF" w14:textId="59D295D4" w:rsidR="006C28F8" w:rsidRPr="006C28F8" w:rsidRDefault="006C28F8" w:rsidP="00DC4DA1">
      <w:pPr>
        <w:pStyle w:val="ListParagraph"/>
        <w:numPr>
          <w:ilvl w:val="1"/>
          <w:numId w:val="9"/>
        </w:numPr>
        <w:spacing w:after="60"/>
        <w:ind w:left="540" w:hanging="180"/>
        <w:contextualSpacing w:val="0"/>
        <w:rPr>
          <w:rFonts w:ascii="Verdana" w:hAnsi="Verdana"/>
          <w:sz w:val="18"/>
          <w:szCs w:val="18"/>
        </w:rPr>
      </w:pPr>
      <w:r w:rsidRPr="006C28F8">
        <w:rPr>
          <w:rFonts w:ascii="Verdana" w:hAnsi="Verdana"/>
          <w:sz w:val="18"/>
          <w:szCs w:val="18"/>
        </w:rPr>
        <w:t xml:space="preserve">Designed, developed, and launched </w:t>
      </w:r>
      <w:r w:rsidRPr="00DC4DA1">
        <w:rPr>
          <w:rFonts w:ascii="Verdana" w:hAnsi="Verdana"/>
          <w:b/>
          <w:bCs/>
          <w:sz w:val="18"/>
          <w:szCs w:val="18"/>
        </w:rPr>
        <w:t>Mizuho Malaysia’s first Employee-led Working Group</w:t>
      </w:r>
      <w:r w:rsidRPr="006C28F8">
        <w:rPr>
          <w:rFonts w:ascii="Verdana" w:hAnsi="Verdana"/>
          <w:sz w:val="18"/>
          <w:szCs w:val="18"/>
        </w:rPr>
        <w:t>, empowering staff to take ownership of organizational improvements and foster collaboration.</w:t>
      </w:r>
    </w:p>
    <w:p w14:paraId="2DE68E81" w14:textId="355F6114" w:rsidR="006C28F8" w:rsidRDefault="006C28F8" w:rsidP="00DC4DA1">
      <w:pPr>
        <w:pStyle w:val="ListParagraph"/>
        <w:numPr>
          <w:ilvl w:val="1"/>
          <w:numId w:val="9"/>
        </w:numPr>
        <w:spacing w:after="60"/>
        <w:ind w:left="540" w:hanging="180"/>
        <w:contextualSpacing w:val="0"/>
        <w:rPr>
          <w:rFonts w:ascii="Verdana" w:hAnsi="Verdana"/>
          <w:sz w:val="18"/>
          <w:szCs w:val="18"/>
        </w:rPr>
      </w:pPr>
      <w:r w:rsidRPr="006C28F8">
        <w:rPr>
          <w:rFonts w:ascii="Verdana" w:hAnsi="Verdana"/>
          <w:sz w:val="18"/>
          <w:szCs w:val="18"/>
        </w:rPr>
        <w:t>Enhanced the employee onboarding experience, improving overall engagement and fortifying compliance culture by integrating compliance principles into the onboarding process.</w:t>
      </w:r>
    </w:p>
    <w:p w14:paraId="65460BFE" w14:textId="5AA836EE" w:rsidR="00F308A7" w:rsidRPr="00F308A7" w:rsidRDefault="00F308A7" w:rsidP="00DC4DA1">
      <w:pPr>
        <w:pStyle w:val="ListParagraph"/>
        <w:numPr>
          <w:ilvl w:val="0"/>
          <w:numId w:val="9"/>
        </w:numPr>
        <w:spacing w:after="60"/>
        <w:contextualSpacing w:val="0"/>
        <w:rPr>
          <w:rFonts w:ascii="Verdana" w:hAnsi="Verdana"/>
          <w:sz w:val="18"/>
          <w:szCs w:val="18"/>
        </w:rPr>
      </w:pPr>
      <w:r w:rsidRPr="00F308A7">
        <w:rPr>
          <w:rFonts w:ascii="Verdana" w:hAnsi="Verdana"/>
          <w:sz w:val="18"/>
          <w:szCs w:val="18"/>
        </w:rPr>
        <w:t>Diversity, Equity, &amp; Inclusion (DEI) Initiatives</w:t>
      </w:r>
    </w:p>
    <w:p w14:paraId="4B470AFB" w14:textId="77777777" w:rsidR="00F308A7" w:rsidRPr="00F308A7" w:rsidRDefault="00F308A7" w:rsidP="00DC4DA1">
      <w:pPr>
        <w:pStyle w:val="ListParagraph"/>
        <w:numPr>
          <w:ilvl w:val="1"/>
          <w:numId w:val="9"/>
        </w:numPr>
        <w:spacing w:after="60"/>
        <w:ind w:left="540" w:hanging="180"/>
        <w:contextualSpacing w:val="0"/>
        <w:rPr>
          <w:rFonts w:ascii="Verdana" w:hAnsi="Verdana"/>
          <w:sz w:val="18"/>
          <w:szCs w:val="18"/>
        </w:rPr>
      </w:pPr>
      <w:r w:rsidRPr="00F308A7">
        <w:rPr>
          <w:rFonts w:ascii="Verdana" w:hAnsi="Verdana"/>
          <w:sz w:val="18"/>
          <w:szCs w:val="18"/>
        </w:rPr>
        <w:t>Coordinator for Malaysia’s DEI Initiatives, driving local strategies that supported regional DEI goals, including successfully establishing an in-office prayer room for local staff.</w:t>
      </w:r>
    </w:p>
    <w:p w14:paraId="7F7D14C0" w14:textId="03CEA5FF" w:rsidR="00F308A7" w:rsidRPr="00F308A7" w:rsidRDefault="00F308A7" w:rsidP="00DC4DA1">
      <w:pPr>
        <w:pStyle w:val="ListParagraph"/>
        <w:numPr>
          <w:ilvl w:val="1"/>
          <w:numId w:val="9"/>
        </w:numPr>
        <w:spacing w:after="60"/>
        <w:ind w:left="540" w:hanging="180"/>
        <w:contextualSpacing w:val="0"/>
        <w:rPr>
          <w:rFonts w:ascii="Verdana" w:hAnsi="Verdana"/>
          <w:sz w:val="18"/>
          <w:szCs w:val="18"/>
        </w:rPr>
      </w:pPr>
      <w:r w:rsidRPr="00F308A7">
        <w:rPr>
          <w:rFonts w:ascii="Verdana" w:hAnsi="Verdana"/>
          <w:sz w:val="18"/>
          <w:szCs w:val="18"/>
        </w:rPr>
        <w:t xml:space="preserve">Played a key role in Mizuho’s APAC Culture Transformation Working Group, leading the rollout of the APAC culture transformation initiative in Malaysia and securing </w:t>
      </w:r>
      <w:r>
        <w:rPr>
          <w:rFonts w:ascii="Verdana" w:hAnsi="Verdana"/>
          <w:sz w:val="18"/>
          <w:szCs w:val="18"/>
        </w:rPr>
        <w:t xml:space="preserve">Mizuho Malaysia </w:t>
      </w:r>
      <w:r w:rsidRPr="00DC4DA1">
        <w:rPr>
          <w:rFonts w:ascii="Verdana" w:hAnsi="Verdana"/>
          <w:b/>
          <w:bCs/>
          <w:sz w:val="18"/>
          <w:szCs w:val="18"/>
        </w:rPr>
        <w:t>the first Mizuho APAC Spotlight recognition</w:t>
      </w:r>
      <w:r w:rsidRPr="00F308A7">
        <w:rPr>
          <w:rFonts w:ascii="Verdana" w:hAnsi="Verdana"/>
          <w:sz w:val="18"/>
          <w:szCs w:val="18"/>
        </w:rPr>
        <w:t xml:space="preserve"> for a successful</w:t>
      </w:r>
      <w:r>
        <w:rPr>
          <w:rFonts w:ascii="Verdana" w:hAnsi="Verdana"/>
          <w:sz w:val="18"/>
          <w:szCs w:val="18"/>
        </w:rPr>
        <w:t xml:space="preserve"> DEI</w:t>
      </w:r>
      <w:r w:rsidRPr="00F308A7">
        <w:rPr>
          <w:rFonts w:ascii="Verdana" w:hAnsi="Verdana"/>
          <w:sz w:val="18"/>
          <w:szCs w:val="18"/>
        </w:rPr>
        <w:t xml:space="preserve"> project implementation.</w:t>
      </w:r>
    </w:p>
    <w:p w14:paraId="7C91F438" w14:textId="77777777" w:rsidR="00F308A7" w:rsidRPr="00F308A7" w:rsidRDefault="00F308A7" w:rsidP="00DC4DA1">
      <w:pPr>
        <w:pStyle w:val="ListParagraph"/>
        <w:numPr>
          <w:ilvl w:val="0"/>
          <w:numId w:val="9"/>
        </w:numPr>
        <w:spacing w:after="60"/>
        <w:contextualSpacing w:val="0"/>
        <w:rPr>
          <w:rFonts w:ascii="Verdana" w:hAnsi="Verdana"/>
          <w:sz w:val="18"/>
          <w:szCs w:val="18"/>
        </w:rPr>
      </w:pPr>
      <w:r w:rsidRPr="00F308A7">
        <w:rPr>
          <w:rFonts w:ascii="Verdana" w:hAnsi="Verdana"/>
          <w:sz w:val="18"/>
          <w:szCs w:val="18"/>
        </w:rPr>
        <w:t>Graduate Recruitment &amp; Development</w:t>
      </w:r>
    </w:p>
    <w:p w14:paraId="3B226D1B" w14:textId="1BCD9227" w:rsidR="00F308A7" w:rsidRPr="00F308A7" w:rsidRDefault="00F308A7" w:rsidP="00DC4DA1">
      <w:pPr>
        <w:pStyle w:val="ListParagraph"/>
        <w:numPr>
          <w:ilvl w:val="1"/>
          <w:numId w:val="9"/>
        </w:numPr>
        <w:spacing w:after="60"/>
        <w:ind w:left="540" w:hanging="180"/>
        <w:contextualSpacing w:val="0"/>
        <w:rPr>
          <w:rFonts w:ascii="Verdana" w:hAnsi="Verdana"/>
          <w:sz w:val="18"/>
          <w:szCs w:val="18"/>
        </w:rPr>
      </w:pPr>
      <w:r w:rsidRPr="00F308A7">
        <w:rPr>
          <w:rFonts w:ascii="Verdana" w:hAnsi="Verdana"/>
          <w:sz w:val="18"/>
          <w:szCs w:val="18"/>
        </w:rPr>
        <w:t xml:space="preserve">Led the </w:t>
      </w:r>
      <w:r w:rsidR="00647C1F">
        <w:rPr>
          <w:rFonts w:ascii="Verdana" w:hAnsi="Verdana"/>
          <w:sz w:val="18"/>
          <w:szCs w:val="18"/>
        </w:rPr>
        <w:t xml:space="preserve">design, </w:t>
      </w:r>
      <w:r w:rsidRPr="00F308A7">
        <w:rPr>
          <w:rFonts w:ascii="Verdana" w:hAnsi="Verdana"/>
          <w:sz w:val="18"/>
          <w:szCs w:val="18"/>
        </w:rPr>
        <w:t xml:space="preserve">development and implementation of </w:t>
      </w:r>
      <w:r w:rsidRPr="00DC4DA1">
        <w:rPr>
          <w:rFonts w:ascii="Verdana" w:hAnsi="Verdana"/>
          <w:b/>
          <w:bCs/>
          <w:sz w:val="18"/>
          <w:szCs w:val="18"/>
        </w:rPr>
        <w:t xml:space="preserve">Mizuho Malaysia’s </w:t>
      </w:r>
      <w:r w:rsidR="00DC4DA1" w:rsidRPr="00DC4DA1">
        <w:rPr>
          <w:rFonts w:ascii="Verdana" w:hAnsi="Verdana"/>
          <w:b/>
          <w:bCs/>
          <w:sz w:val="18"/>
          <w:szCs w:val="18"/>
        </w:rPr>
        <w:t xml:space="preserve">first </w:t>
      </w:r>
      <w:r w:rsidRPr="00DC4DA1">
        <w:rPr>
          <w:rFonts w:ascii="Verdana" w:hAnsi="Verdana"/>
          <w:b/>
          <w:bCs/>
          <w:sz w:val="18"/>
          <w:szCs w:val="18"/>
        </w:rPr>
        <w:t>Graduate Trainee Program</w:t>
      </w:r>
      <w:r w:rsidRPr="00F308A7">
        <w:rPr>
          <w:rFonts w:ascii="Verdana" w:hAnsi="Verdana"/>
          <w:sz w:val="18"/>
          <w:szCs w:val="18"/>
        </w:rPr>
        <w:t>, overseeing every aspect from conceptualization to execution, establishing a structured recruitment and development process for emerging talent.</w:t>
      </w:r>
    </w:p>
    <w:p w14:paraId="32C07C53" w14:textId="77777777" w:rsidR="00F308A7" w:rsidRPr="00F308A7" w:rsidRDefault="00F308A7" w:rsidP="00DC4DA1">
      <w:pPr>
        <w:pStyle w:val="ListParagraph"/>
        <w:numPr>
          <w:ilvl w:val="0"/>
          <w:numId w:val="9"/>
        </w:numPr>
        <w:spacing w:after="60"/>
        <w:contextualSpacing w:val="0"/>
        <w:rPr>
          <w:rFonts w:ascii="Verdana" w:hAnsi="Verdana"/>
          <w:sz w:val="18"/>
          <w:szCs w:val="18"/>
        </w:rPr>
      </w:pPr>
      <w:r w:rsidRPr="00F308A7">
        <w:rPr>
          <w:rFonts w:ascii="Verdana" w:hAnsi="Verdana"/>
          <w:sz w:val="18"/>
          <w:szCs w:val="18"/>
        </w:rPr>
        <w:t>Employee Advocacy Strategy</w:t>
      </w:r>
    </w:p>
    <w:p w14:paraId="2DCBB89A" w14:textId="05A0005B" w:rsidR="00F308A7" w:rsidRPr="00F308A7" w:rsidRDefault="00F308A7" w:rsidP="00DC4DA1">
      <w:pPr>
        <w:pStyle w:val="ListParagraph"/>
        <w:numPr>
          <w:ilvl w:val="1"/>
          <w:numId w:val="9"/>
        </w:numPr>
        <w:spacing w:after="60"/>
        <w:ind w:left="540" w:hanging="180"/>
        <w:contextualSpacing w:val="0"/>
        <w:rPr>
          <w:rFonts w:ascii="Verdana" w:hAnsi="Verdana"/>
          <w:sz w:val="18"/>
          <w:szCs w:val="18"/>
        </w:rPr>
      </w:pPr>
      <w:r w:rsidRPr="00F308A7">
        <w:rPr>
          <w:rFonts w:ascii="Verdana" w:hAnsi="Verdana"/>
          <w:sz w:val="18"/>
          <w:szCs w:val="18"/>
        </w:rPr>
        <w:t>Improved</w:t>
      </w:r>
      <w:r w:rsidR="00647C1F">
        <w:rPr>
          <w:rFonts w:ascii="Verdana" w:hAnsi="Verdana"/>
          <w:sz w:val="18"/>
          <w:szCs w:val="18"/>
        </w:rPr>
        <w:t xml:space="preserve"> Mizuho Malaysia’s</w:t>
      </w:r>
      <w:r w:rsidRPr="00F308A7">
        <w:rPr>
          <w:rFonts w:ascii="Verdana" w:hAnsi="Verdana"/>
          <w:sz w:val="18"/>
          <w:szCs w:val="18"/>
        </w:rPr>
        <w:t xml:space="preserve"> JobStreet employer rating from </w:t>
      </w:r>
      <w:r w:rsidRPr="00DC4DA1">
        <w:rPr>
          <w:rFonts w:ascii="Verdana" w:hAnsi="Verdana"/>
          <w:b/>
          <w:bCs/>
          <w:sz w:val="18"/>
          <w:szCs w:val="18"/>
        </w:rPr>
        <w:t xml:space="preserve">2.6 to 3.6 </w:t>
      </w:r>
      <w:r w:rsidRPr="00F308A7">
        <w:rPr>
          <w:rFonts w:ascii="Verdana" w:hAnsi="Verdana"/>
          <w:sz w:val="18"/>
          <w:szCs w:val="18"/>
        </w:rPr>
        <w:t xml:space="preserve">by enhancing the </w:t>
      </w:r>
      <w:r>
        <w:rPr>
          <w:rFonts w:ascii="Verdana" w:hAnsi="Verdana"/>
          <w:sz w:val="18"/>
          <w:szCs w:val="18"/>
        </w:rPr>
        <w:t xml:space="preserve">overall </w:t>
      </w:r>
      <w:r w:rsidRPr="00F308A7">
        <w:rPr>
          <w:rFonts w:ascii="Verdana" w:hAnsi="Verdana"/>
          <w:sz w:val="18"/>
          <w:szCs w:val="18"/>
        </w:rPr>
        <w:t xml:space="preserve">employee </w:t>
      </w:r>
      <w:r>
        <w:rPr>
          <w:rFonts w:ascii="Verdana" w:hAnsi="Verdana"/>
          <w:sz w:val="18"/>
          <w:szCs w:val="18"/>
        </w:rPr>
        <w:t>engagement and organizational transformation initiatives</w:t>
      </w:r>
      <w:r w:rsidRPr="00F308A7">
        <w:rPr>
          <w:rFonts w:ascii="Verdana" w:hAnsi="Verdana"/>
          <w:sz w:val="18"/>
          <w:szCs w:val="18"/>
        </w:rPr>
        <w:t>, building a strong employer brand</w:t>
      </w:r>
      <w:r>
        <w:rPr>
          <w:rFonts w:ascii="Verdana" w:hAnsi="Verdana"/>
          <w:sz w:val="18"/>
          <w:szCs w:val="18"/>
        </w:rPr>
        <w:t>ing</w:t>
      </w:r>
      <w:r w:rsidRPr="00F308A7">
        <w:rPr>
          <w:rFonts w:ascii="Verdana" w:hAnsi="Verdana"/>
          <w:sz w:val="18"/>
          <w:szCs w:val="18"/>
        </w:rPr>
        <w:t xml:space="preserve">, and </w:t>
      </w:r>
      <w:r>
        <w:rPr>
          <w:rFonts w:ascii="Verdana" w:hAnsi="Verdana"/>
          <w:sz w:val="18"/>
          <w:szCs w:val="18"/>
        </w:rPr>
        <w:t>establishing Mizuho Malaysia as an Employer of Choice.</w:t>
      </w:r>
    </w:p>
    <w:p w14:paraId="6CB669C8" w14:textId="0DB67A44" w:rsidR="00F308A7" w:rsidRPr="00F308A7" w:rsidRDefault="00F308A7" w:rsidP="00DC4DA1">
      <w:pPr>
        <w:pStyle w:val="ListParagraph"/>
        <w:numPr>
          <w:ilvl w:val="0"/>
          <w:numId w:val="9"/>
        </w:numPr>
        <w:spacing w:after="60"/>
        <w:contextualSpacing w:val="0"/>
        <w:rPr>
          <w:rFonts w:ascii="Verdana" w:hAnsi="Verdana"/>
          <w:sz w:val="18"/>
          <w:szCs w:val="18"/>
        </w:rPr>
      </w:pPr>
      <w:r w:rsidRPr="00F308A7">
        <w:rPr>
          <w:rFonts w:ascii="Verdana" w:hAnsi="Verdana"/>
          <w:sz w:val="18"/>
          <w:szCs w:val="18"/>
        </w:rPr>
        <w:t>HR Change Management</w:t>
      </w:r>
    </w:p>
    <w:p w14:paraId="2D050296" w14:textId="77777777" w:rsidR="00F308A7" w:rsidRPr="00F308A7" w:rsidRDefault="00F308A7" w:rsidP="00DC4DA1">
      <w:pPr>
        <w:pStyle w:val="ListParagraph"/>
        <w:numPr>
          <w:ilvl w:val="1"/>
          <w:numId w:val="9"/>
        </w:numPr>
        <w:spacing w:after="60"/>
        <w:ind w:left="540" w:hanging="180"/>
        <w:contextualSpacing w:val="0"/>
        <w:rPr>
          <w:rFonts w:ascii="Verdana" w:hAnsi="Verdana"/>
          <w:sz w:val="18"/>
          <w:szCs w:val="18"/>
        </w:rPr>
      </w:pPr>
      <w:r w:rsidRPr="00F308A7">
        <w:rPr>
          <w:rFonts w:ascii="Verdana" w:hAnsi="Verdana"/>
          <w:sz w:val="18"/>
          <w:szCs w:val="18"/>
        </w:rPr>
        <w:t>Transformed Mizuho Malaysia’s HR function from a primarily administrative role into a strategic partner, enhancing its visibility and impact within the organization, across the region, and on a global scale.</w:t>
      </w:r>
    </w:p>
    <w:p w14:paraId="344101BF" w14:textId="4C642F18" w:rsidR="00F308A7" w:rsidRDefault="00F308A7" w:rsidP="00DC4DA1">
      <w:pPr>
        <w:pStyle w:val="ListParagraph"/>
        <w:numPr>
          <w:ilvl w:val="1"/>
          <w:numId w:val="9"/>
        </w:numPr>
        <w:spacing w:after="60"/>
        <w:ind w:left="540" w:hanging="180"/>
        <w:contextualSpacing w:val="0"/>
        <w:rPr>
          <w:rFonts w:ascii="Verdana" w:hAnsi="Verdana"/>
          <w:sz w:val="18"/>
          <w:szCs w:val="18"/>
        </w:rPr>
      </w:pPr>
      <w:r>
        <w:rPr>
          <w:rFonts w:ascii="Verdana" w:hAnsi="Verdana"/>
          <w:sz w:val="18"/>
          <w:szCs w:val="18"/>
        </w:rPr>
        <w:t>E</w:t>
      </w:r>
      <w:r w:rsidRPr="00F308A7">
        <w:rPr>
          <w:rFonts w:ascii="Verdana" w:hAnsi="Verdana"/>
          <w:sz w:val="18"/>
          <w:szCs w:val="18"/>
        </w:rPr>
        <w:t xml:space="preserve">stablished a strategic HR presence, aligning HR objectives with long-term business goals, improving organizational effectiveness, and contributing to making Mizuho </w:t>
      </w:r>
      <w:r w:rsidR="00647C1F" w:rsidRPr="00F308A7">
        <w:rPr>
          <w:rFonts w:ascii="Verdana" w:hAnsi="Verdana"/>
          <w:sz w:val="18"/>
          <w:szCs w:val="18"/>
        </w:rPr>
        <w:t>the Best</w:t>
      </w:r>
      <w:r w:rsidRPr="00F308A7">
        <w:rPr>
          <w:rFonts w:ascii="Verdana" w:hAnsi="Verdana"/>
          <w:sz w:val="18"/>
          <w:szCs w:val="18"/>
        </w:rPr>
        <w:t xml:space="preserve"> Place to Work.</w:t>
      </w:r>
    </w:p>
    <w:p w14:paraId="5BB4CA51" w14:textId="467B9FE2" w:rsidR="00F308A7" w:rsidRPr="00F308A7" w:rsidRDefault="00F308A7" w:rsidP="00DC4DA1">
      <w:pPr>
        <w:pStyle w:val="ListParagraph"/>
        <w:numPr>
          <w:ilvl w:val="1"/>
          <w:numId w:val="9"/>
        </w:numPr>
        <w:spacing w:after="60"/>
        <w:ind w:left="540" w:hanging="180"/>
        <w:contextualSpacing w:val="0"/>
        <w:rPr>
          <w:rFonts w:ascii="Verdana" w:hAnsi="Verdana"/>
          <w:sz w:val="18"/>
          <w:szCs w:val="18"/>
        </w:rPr>
      </w:pPr>
      <w:r w:rsidRPr="00F308A7">
        <w:rPr>
          <w:rFonts w:ascii="Verdana" w:hAnsi="Verdana"/>
          <w:sz w:val="18"/>
          <w:szCs w:val="18"/>
        </w:rPr>
        <w:t xml:space="preserve">Won </w:t>
      </w:r>
      <w:r w:rsidR="00DC4DA1" w:rsidRPr="00DC4DA1">
        <w:rPr>
          <w:rFonts w:ascii="Verdana" w:hAnsi="Verdana"/>
          <w:b/>
          <w:bCs/>
          <w:sz w:val="18"/>
          <w:szCs w:val="18"/>
        </w:rPr>
        <w:t>Mizuho Malaysia’s first external recognition</w:t>
      </w:r>
      <w:r w:rsidR="00DC4DA1">
        <w:rPr>
          <w:rFonts w:ascii="Verdana" w:hAnsi="Verdana"/>
          <w:sz w:val="18"/>
          <w:szCs w:val="18"/>
        </w:rPr>
        <w:t>, the</w:t>
      </w:r>
      <w:r w:rsidRPr="00F308A7">
        <w:rPr>
          <w:rFonts w:ascii="Verdana" w:hAnsi="Verdana"/>
          <w:sz w:val="18"/>
          <w:szCs w:val="18"/>
        </w:rPr>
        <w:t xml:space="preserve"> </w:t>
      </w:r>
      <w:r w:rsidRPr="00DC4DA1">
        <w:rPr>
          <w:rFonts w:ascii="Verdana" w:hAnsi="Verdana"/>
          <w:b/>
          <w:bCs/>
          <w:sz w:val="18"/>
          <w:szCs w:val="18"/>
        </w:rPr>
        <w:t>HR Excellence Award 2023 – Excellence in Hybrid Working</w:t>
      </w:r>
      <w:r w:rsidRPr="00F308A7">
        <w:rPr>
          <w:rFonts w:ascii="Verdana" w:hAnsi="Verdana"/>
          <w:sz w:val="18"/>
          <w:szCs w:val="18"/>
        </w:rPr>
        <w:t>, recognizing the strategic</w:t>
      </w:r>
      <w:r w:rsidR="00647C1F">
        <w:rPr>
          <w:rFonts w:ascii="Verdana" w:hAnsi="Verdana"/>
          <w:sz w:val="18"/>
          <w:szCs w:val="18"/>
        </w:rPr>
        <w:t xml:space="preserve"> HR</w:t>
      </w:r>
      <w:r w:rsidRPr="00F308A7">
        <w:rPr>
          <w:rFonts w:ascii="Verdana" w:hAnsi="Verdana"/>
          <w:sz w:val="18"/>
          <w:szCs w:val="18"/>
        </w:rPr>
        <w:t xml:space="preserve"> partnership and coordination</w:t>
      </w:r>
      <w:r w:rsidR="00647C1F">
        <w:rPr>
          <w:rFonts w:ascii="Verdana" w:hAnsi="Verdana"/>
          <w:sz w:val="18"/>
          <w:szCs w:val="18"/>
        </w:rPr>
        <w:t xml:space="preserve"> within the bank</w:t>
      </w:r>
      <w:r w:rsidRPr="00F308A7">
        <w:rPr>
          <w:rFonts w:ascii="Verdana" w:hAnsi="Verdana"/>
          <w:sz w:val="18"/>
          <w:szCs w:val="18"/>
        </w:rPr>
        <w:t xml:space="preserve"> that drove the successful implementation of the hybrid work model.</w:t>
      </w:r>
    </w:p>
    <w:p w14:paraId="3CECBA47" w14:textId="77777777" w:rsidR="00F308A7" w:rsidRPr="00F308A7" w:rsidRDefault="00F308A7" w:rsidP="00DC4DA1">
      <w:pPr>
        <w:pStyle w:val="ListParagraph"/>
        <w:numPr>
          <w:ilvl w:val="0"/>
          <w:numId w:val="9"/>
        </w:numPr>
        <w:spacing w:after="60"/>
        <w:contextualSpacing w:val="0"/>
        <w:rPr>
          <w:rFonts w:ascii="Verdana" w:hAnsi="Verdana"/>
          <w:sz w:val="18"/>
          <w:szCs w:val="18"/>
        </w:rPr>
      </w:pPr>
      <w:r w:rsidRPr="00F308A7">
        <w:rPr>
          <w:rFonts w:ascii="Verdana" w:hAnsi="Verdana"/>
          <w:sz w:val="18"/>
          <w:szCs w:val="18"/>
        </w:rPr>
        <w:t>Corporate Wellness Initiatives</w:t>
      </w:r>
    </w:p>
    <w:p w14:paraId="79125A65" w14:textId="70E5E008" w:rsidR="006771AA" w:rsidRDefault="00F308A7" w:rsidP="00DC4DA1">
      <w:pPr>
        <w:pStyle w:val="ListParagraph"/>
        <w:numPr>
          <w:ilvl w:val="1"/>
          <w:numId w:val="9"/>
        </w:numPr>
        <w:spacing w:after="60"/>
        <w:ind w:left="540" w:hanging="180"/>
        <w:contextualSpacing w:val="0"/>
        <w:rPr>
          <w:rFonts w:ascii="Verdana" w:hAnsi="Verdana"/>
          <w:sz w:val="18"/>
          <w:szCs w:val="18"/>
        </w:rPr>
      </w:pPr>
      <w:r w:rsidRPr="00F308A7">
        <w:rPr>
          <w:rFonts w:ascii="Verdana" w:hAnsi="Verdana"/>
          <w:sz w:val="18"/>
          <w:szCs w:val="18"/>
        </w:rPr>
        <w:t>Championed corporate wellness by launching</w:t>
      </w:r>
      <w:r w:rsidR="00DC4DA1">
        <w:rPr>
          <w:rFonts w:ascii="Verdana" w:hAnsi="Verdana"/>
          <w:sz w:val="18"/>
          <w:szCs w:val="18"/>
        </w:rPr>
        <w:t xml:space="preserve"> </w:t>
      </w:r>
      <w:r w:rsidRPr="00F308A7">
        <w:rPr>
          <w:rFonts w:ascii="Verdana" w:hAnsi="Verdana"/>
          <w:sz w:val="18"/>
          <w:szCs w:val="18"/>
        </w:rPr>
        <w:t>Monthly Wellness Activities at Mizuho Malaysia, promoting employee health and well-being through a series of fitness and mindfulness programs</w:t>
      </w:r>
      <w:r w:rsidR="006771AA" w:rsidRPr="00F308A7">
        <w:rPr>
          <w:rFonts w:ascii="Verdana" w:hAnsi="Verdana"/>
          <w:sz w:val="18"/>
          <w:szCs w:val="18"/>
        </w:rPr>
        <w:t>.</w:t>
      </w:r>
    </w:p>
    <w:p w14:paraId="1C54AAA6" w14:textId="38EB9C82" w:rsidR="006771AA" w:rsidRPr="009473CF" w:rsidRDefault="006771AA" w:rsidP="006771AA">
      <w:pPr>
        <w:shd w:val="clear" w:color="auto" w:fill="FFFFFF" w:themeFill="background1"/>
        <w:tabs>
          <w:tab w:val="right" w:pos="10440"/>
        </w:tabs>
        <w:spacing w:before="120"/>
        <w:rPr>
          <w:rFonts w:ascii="Verdana" w:hAnsi="Verdana" w:cstheme="minorHAnsi"/>
          <w:b/>
          <w:bCs/>
          <w:sz w:val="18"/>
          <w:szCs w:val="18"/>
          <w:u w:color="595959" w:themeColor="text1" w:themeTint="A6"/>
        </w:rPr>
      </w:pPr>
      <w:r w:rsidRPr="009473CF">
        <w:rPr>
          <w:rFonts w:ascii="Verdana" w:hAnsi="Verdana" w:cs="Calibri"/>
          <w:b/>
          <w:bCs/>
          <w:sz w:val="18"/>
          <w:szCs w:val="18"/>
          <w:u w:color="808080" w:themeColor="background1" w:themeShade="80"/>
        </w:rPr>
        <w:sym w:font="Wingdings 3" w:char="F07A"/>
      </w:r>
      <w:r w:rsidRPr="009473CF">
        <w:rPr>
          <w:rFonts w:ascii="Verdana" w:hAnsi="Verdana" w:cstheme="minorHAnsi"/>
          <w:b/>
          <w:bCs/>
          <w:sz w:val="18"/>
          <w:szCs w:val="18"/>
        </w:rPr>
        <w:t xml:space="preserve"> </w:t>
      </w:r>
      <w:r w:rsidRPr="009473CF">
        <w:rPr>
          <w:rFonts w:ascii="Verdana" w:hAnsi="Verdana" w:cstheme="minorHAnsi"/>
          <w:sz w:val="18"/>
          <w:szCs w:val="18"/>
          <w:u w:val="single"/>
        </w:rPr>
        <w:t>Wasco Energy Group of Companies</w:t>
      </w:r>
      <w:r w:rsidRPr="009473CF">
        <w:rPr>
          <w:rFonts w:ascii="Verdana" w:hAnsi="Verdana" w:cstheme="minorHAnsi"/>
          <w:b/>
          <w:bCs/>
          <w:sz w:val="18"/>
          <w:szCs w:val="18"/>
        </w:rPr>
        <w:t xml:space="preserve"> </w:t>
      </w:r>
      <w:r w:rsidRPr="009473CF">
        <w:rPr>
          <w:rFonts w:ascii="Verdana" w:hAnsi="Verdana" w:cstheme="minorHAnsi"/>
          <w:b/>
          <w:bCs/>
          <w:sz w:val="18"/>
          <w:szCs w:val="18"/>
          <w:u w:color="595959" w:themeColor="text1" w:themeTint="A6"/>
        </w:rPr>
        <w:tab/>
        <w:t xml:space="preserve">2021 – 2022  </w:t>
      </w:r>
    </w:p>
    <w:p w14:paraId="77236690" w14:textId="2F644C04" w:rsidR="006771AA" w:rsidRPr="009473CF" w:rsidRDefault="006771AA" w:rsidP="00DC4DA1">
      <w:pPr>
        <w:shd w:val="clear" w:color="auto" w:fill="FFFFFF" w:themeFill="background1"/>
        <w:tabs>
          <w:tab w:val="right" w:pos="10440"/>
        </w:tabs>
        <w:spacing w:afterLines="60" w:after="144"/>
        <w:contextualSpacing/>
        <w:rPr>
          <w:rFonts w:ascii="Verdana" w:hAnsi="Verdana" w:cstheme="minorHAnsi"/>
          <w:b/>
          <w:bCs/>
          <w:sz w:val="18"/>
          <w:szCs w:val="18"/>
          <w:u w:color="595959" w:themeColor="text1" w:themeTint="A6"/>
        </w:rPr>
      </w:pPr>
      <w:r w:rsidRPr="009473CF">
        <w:rPr>
          <w:rFonts w:ascii="Verdana" w:hAnsi="Verdana" w:cstheme="minorHAnsi"/>
          <w:b/>
          <w:bCs/>
          <w:sz w:val="18"/>
          <w:szCs w:val="18"/>
        </w:rPr>
        <w:t>Senior Manager, Group Learning &amp; Development</w:t>
      </w:r>
    </w:p>
    <w:p w14:paraId="0A0024E6" w14:textId="77777777" w:rsidR="005B597A" w:rsidRPr="005B597A" w:rsidRDefault="005B597A" w:rsidP="005B597A">
      <w:pPr>
        <w:pStyle w:val="ListParagraph"/>
        <w:numPr>
          <w:ilvl w:val="0"/>
          <w:numId w:val="13"/>
        </w:numPr>
        <w:shd w:val="clear" w:color="auto" w:fill="FFFFFF" w:themeFill="background1"/>
        <w:tabs>
          <w:tab w:val="right" w:pos="10440"/>
        </w:tabs>
        <w:spacing w:before="120"/>
        <w:ind w:left="360"/>
        <w:rPr>
          <w:rFonts w:ascii="Verdana" w:hAnsi="Verdana"/>
          <w:sz w:val="18"/>
          <w:szCs w:val="18"/>
        </w:rPr>
      </w:pPr>
      <w:r w:rsidRPr="005B597A">
        <w:rPr>
          <w:rFonts w:ascii="Verdana" w:hAnsi="Verdana"/>
          <w:sz w:val="18"/>
          <w:szCs w:val="18"/>
        </w:rPr>
        <w:t xml:space="preserve">Group L&amp;D Transformation – Redefining Group L&amp;D’s role from shared service to a centre of excellence model. </w:t>
      </w:r>
    </w:p>
    <w:p w14:paraId="42943105" w14:textId="77777777" w:rsidR="005B597A" w:rsidRPr="005B597A" w:rsidRDefault="005B597A" w:rsidP="005B597A">
      <w:pPr>
        <w:pStyle w:val="ListParagraph"/>
        <w:numPr>
          <w:ilvl w:val="0"/>
          <w:numId w:val="13"/>
        </w:numPr>
        <w:shd w:val="clear" w:color="auto" w:fill="FFFFFF" w:themeFill="background1"/>
        <w:tabs>
          <w:tab w:val="right" w:pos="10440"/>
        </w:tabs>
        <w:spacing w:before="120"/>
        <w:ind w:left="360"/>
        <w:rPr>
          <w:rFonts w:ascii="Verdana" w:hAnsi="Verdana"/>
          <w:sz w:val="18"/>
          <w:szCs w:val="18"/>
        </w:rPr>
      </w:pPr>
      <w:r w:rsidRPr="005B597A">
        <w:rPr>
          <w:rFonts w:ascii="Verdana" w:hAnsi="Verdana"/>
          <w:sz w:val="18"/>
          <w:szCs w:val="18"/>
        </w:rPr>
        <w:t>Strategic Learning Partner – Partner with VPGHR, HRBPs, and business leaders to identify, design, and implement talent and development strategies to meet the current and future organizational strategic objectives.</w:t>
      </w:r>
    </w:p>
    <w:p w14:paraId="4A296B43" w14:textId="77777777" w:rsidR="005B597A" w:rsidRPr="005B597A" w:rsidRDefault="005B597A" w:rsidP="005B597A">
      <w:pPr>
        <w:pStyle w:val="ListParagraph"/>
        <w:numPr>
          <w:ilvl w:val="0"/>
          <w:numId w:val="13"/>
        </w:numPr>
        <w:shd w:val="clear" w:color="auto" w:fill="FFFFFF" w:themeFill="background1"/>
        <w:tabs>
          <w:tab w:val="right" w:pos="10440"/>
        </w:tabs>
        <w:spacing w:before="120"/>
        <w:ind w:left="360"/>
        <w:rPr>
          <w:rFonts w:ascii="Verdana" w:hAnsi="Verdana"/>
          <w:sz w:val="18"/>
          <w:szCs w:val="18"/>
        </w:rPr>
      </w:pPr>
      <w:r w:rsidRPr="005B597A">
        <w:rPr>
          <w:rFonts w:ascii="Verdana" w:hAnsi="Verdana"/>
          <w:sz w:val="18"/>
          <w:szCs w:val="18"/>
        </w:rPr>
        <w:t>Scaling L&amp;D - Increase the eLearning portal utilization rate from 8% to 100% in 8 months by creating Wasco’s mission-driven learning content, improving learner experience and engagement with minimal operational interruption.</w:t>
      </w:r>
    </w:p>
    <w:p w14:paraId="3204D4CA" w14:textId="77777777" w:rsidR="005B597A" w:rsidRPr="005B597A" w:rsidRDefault="005B597A" w:rsidP="005B597A">
      <w:pPr>
        <w:pStyle w:val="ListParagraph"/>
        <w:numPr>
          <w:ilvl w:val="0"/>
          <w:numId w:val="13"/>
        </w:numPr>
        <w:shd w:val="clear" w:color="auto" w:fill="FFFFFF" w:themeFill="background1"/>
        <w:tabs>
          <w:tab w:val="right" w:pos="10440"/>
        </w:tabs>
        <w:spacing w:before="120"/>
        <w:ind w:left="360"/>
        <w:rPr>
          <w:rFonts w:ascii="Verdana" w:hAnsi="Verdana"/>
          <w:sz w:val="18"/>
          <w:szCs w:val="18"/>
        </w:rPr>
      </w:pPr>
      <w:r w:rsidRPr="005B597A">
        <w:rPr>
          <w:rFonts w:ascii="Verdana" w:hAnsi="Verdana"/>
          <w:sz w:val="18"/>
          <w:szCs w:val="18"/>
        </w:rPr>
        <w:t>L&amp;D Analytics – Establishing a new system and process for tracking and monitoring all Learning and Development activities within the Wasco Energy Group and administering the DSS Learning Management System for all DSS eLearning rollout.</w:t>
      </w:r>
    </w:p>
    <w:p w14:paraId="7E640EFD" w14:textId="77777777" w:rsidR="005B597A" w:rsidRPr="005B597A" w:rsidRDefault="005B597A" w:rsidP="005B597A">
      <w:pPr>
        <w:pStyle w:val="ListParagraph"/>
        <w:numPr>
          <w:ilvl w:val="0"/>
          <w:numId w:val="13"/>
        </w:numPr>
        <w:shd w:val="clear" w:color="auto" w:fill="FFFFFF" w:themeFill="background1"/>
        <w:tabs>
          <w:tab w:val="right" w:pos="10440"/>
        </w:tabs>
        <w:spacing w:before="120"/>
        <w:ind w:left="360"/>
        <w:rPr>
          <w:rFonts w:ascii="Verdana" w:hAnsi="Verdana"/>
          <w:sz w:val="18"/>
          <w:szCs w:val="18"/>
        </w:rPr>
      </w:pPr>
      <w:r w:rsidRPr="005B597A">
        <w:rPr>
          <w:rFonts w:ascii="Verdana" w:hAnsi="Verdana"/>
          <w:sz w:val="18"/>
          <w:szCs w:val="18"/>
        </w:rPr>
        <w:t>HR Digitalization – Lead the change management and implementation of Wasco’s new digital performance appraisal form. Streamlining the HR employee data management flow. Partner with Group Digitalization to develop an HR dashboard on Group Talent Initiatives.</w:t>
      </w:r>
    </w:p>
    <w:p w14:paraId="5F9FF64C" w14:textId="77777777" w:rsidR="005B597A" w:rsidRPr="005B597A" w:rsidRDefault="005B597A" w:rsidP="005B597A">
      <w:pPr>
        <w:pStyle w:val="ListParagraph"/>
        <w:numPr>
          <w:ilvl w:val="0"/>
          <w:numId w:val="13"/>
        </w:numPr>
        <w:shd w:val="clear" w:color="auto" w:fill="FFFFFF" w:themeFill="background1"/>
        <w:tabs>
          <w:tab w:val="right" w:pos="10440"/>
        </w:tabs>
        <w:spacing w:before="120"/>
        <w:ind w:left="360"/>
        <w:rPr>
          <w:rFonts w:ascii="Verdana" w:hAnsi="Verdana"/>
          <w:sz w:val="18"/>
          <w:szCs w:val="18"/>
        </w:rPr>
      </w:pPr>
      <w:r w:rsidRPr="005B597A">
        <w:rPr>
          <w:rFonts w:ascii="Verdana" w:hAnsi="Verdana"/>
          <w:sz w:val="18"/>
          <w:szCs w:val="18"/>
        </w:rPr>
        <w:t>L&amp;D Advisory – Designing bespoke learning and development solutions for all levels of leadership. (i.e., Graduate Programs, Senior Leadership Development Program)</w:t>
      </w:r>
    </w:p>
    <w:p w14:paraId="16B89B27" w14:textId="77777777" w:rsidR="005B597A" w:rsidRPr="005B597A" w:rsidRDefault="005B597A" w:rsidP="005B597A">
      <w:pPr>
        <w:pStyle w:val="ListParagraph"/>
        <w:numPr>
          <w:ilvl w:val="0"/>
          <w:numId w:val="13"/>
        </w:numPr>
        <w:shd w:val="clear" w:color="auto" w:fill="FFFFFF" w:themeFill="background1"/>
        <w:tabs>
          <w:tab w:val="right" w:pos="10440"/>
        </w:tabs>
        <w:spacing w:before="120"/>
        <w:ind w:left="360"/>
        <w:rPr>
          <w:rFonts w:ascii="Verdana" w:hAnsi="Verdana"/>
          <w:sz w:val="18"/>
          <w:szCs w:val="18"/>
        </w:rPr>
      </w:pPr>
      <w:r w:rsidRPr="005B597A">
        <w:rPr>
          <w:rFonts w:ascii="Verdana" w:hAnsi="Verdana"/>
          <w:sz w:val="18"/>
          <w:szCs w:val="18"/>
        </w:rPr>
        <w:t xml:space="preserve">Global Talent Management Policies – Review, update and standardize the group talent management policies and practices across all business units (i.e., Group Learning &amp; Development Policy, Group Performance Management Policy, Employee Onboarding Process). Introduce and implement a new continuous performance management system and policy for Wasco, incorporating Performance Monitoring and Performance Coaching to the existing Goal Setting and Performance Review framework. </w:t>
      </w:r>
    </w:p>
    <w:p w14:paraId="4324DCF7" w14:textId="77777777" w:rsidR="005B597A" w:rsidRPr="005B597A" w:rsidRDefault="005B597A" w:rsidP="005B597A">
      <w:pPr>
        <w:pStyle w:val="ListParagraph"/>
        <w:numPr>
          <w:ilvl w:val="0"/>
          <w:numId w:val="13"/>
        </w:numPr>
        <w:shd w:val="clear" w:color="auto" w:fill="FFFFFF" w:themeFill="background1"/>
        <w:tabs>
          <w:tab w:val="right" w:pos="10440"/>
        </w:tabs>
        <w:spacing w:before="120"/>
        <w:ind w:left="360"/>
        <w:rPr>
          <w:rFonts w:ascii="Verdana" w:hAnsi="Verdana"/>
          <w:sz w:val="18"/>
          <w:szCs w:val="18"/>
        </w:rPr>
      </w:pPr>
      <w:r w:rsidRPr="005B597A">
        <w:rPr>
          <w:rFonts w:ascii="Verdana" w:hAnsi="Verdana"/>
          <w:sz w:val="18"/>
          <w:szCs w:val="18"/>
        </w:rPr>
        <w:t>Change Management – Managing change and stakeholders in ensuring the successful implementation of all new systems, processes and practices.</w:t>
      </w:r>
    </w:p>
    <w:p w14:paraId="2A60925D" w14:textId="725AF825" w:rsidR="006771AA" w:rsidRPr="009473CF" w:rsidRDefault="006771AA" w:rsidP="006771AA">
      <w:pPr>
        <w:shd w:val="clear" w:color="auto" w:fill="FFFFFF" w:themeFill="background1"/>
        <w:tabs>
          <w:tab w:val="right" w:pos="10440"/>
        </w:tabs>
        <w:spacing w:before="120"/>
        <w:rPr>
          <w:rFonts w:ascii="Verdana" w:hAnsi="Verdana" w:cstheme="minorHAnsi"/>
          <w:b/>
          <w:bCs/>
          <w:sz w:val="18"/>
          <w:szCs w:val="18"/>
          <w:u w:color="595959" w:themeColor="text1" w:themeTint="A6"/>
        </w:rPr>
      </w:pPr>
      <w:r w:rsidRPr="009473CF">
        <w:rPr>
          <w:rFonts w:ascii="Verdana" w:hAnsi="Verdana" w:cs="Calibri"/>
          <w:b/>
          <w:bCs/>
          <w:sz w:val="18"/>
          <w:szCs w:val="18"/>
          <w:u w:color="808080" w:themeColor="background1" w:themeShade="80"/>
        </w:rPr>
        <w:sym w:font="Wingdings 3" w:char="F07A"/>
      </w:r>
      <w:r w:rsidRPr="009473CF">
        <w:rPr>
          <w:rFonts w:ascii="Verdana" w:hAnsi="Verdana" w:cstheme="minorHAnsi"/>
          <w:b/>
          <w:bCs/>
          <w:sz w:val="18"/>
          <w:szCs w:val="18"/>
        </w:rPr>
        <w:t xml:space="preserve"> </w:t>
      </w:r>
      <w:r w:rsidRPr="009473CF">
        <w:rPr>
          <w:rFonts w:ascii="Verdana" w:hAnsi="Verdana" w:cstheme="minorHAnsi"/>
          <w:sz w:val="18"/>
          <w:szCs w:val="18"/>
          <w:u w:val="single"/>
        </w:rPr>
        <w:t>MindSpark Consulting Sdn Bhd</w:t>
      </w:r>
      <w:r w:rsidRPr="009473CF">
        <w:rPr>
          <w:rFonts w:ascii="Verdana" w:hAnsi="Verdana" w:cstheme="minorHAnsi"/>
          <w:b/>
          <w:bCs/>
          <w:sz w:val="18"/>
          <w:szCs w:val="18"/>
        </w:rPr>
        <w:t xml:space="preserve"> </w:t>
      </w:r>
      <w:r w:rsidRPr="009473CF">
        <w:rPr>
          <w:rFonts w:ascii="Verdana" w:hAnsi="Verdana" w:cstheme="minorHAnsi"/>
          <w:b/>
          <w:bCs/>
          <w:sz w:val="18"/>
          <w:szCs w:val="18"/>
          <w:u w:color="595959" w:themeColor="text1" w:themeTint="A6"/>
        </w:rPr>
        <w:tab/>
        <w:t xml:space="preserve">2015 – 2021   </w:t>
      </w:r>
    </w:p>
    <w:p w14:paraId="55DBB042" w14:textId="1A115B1D" w:rsidR="006771AA" w:rsidRPr="009473CF" w:rsidRDefault="006771AA" w:rsidP="006771AA">
      <w:pPr>
        <w:shd w:val="clear" w:color="auto" w:fill="FFFFFF" w:themeFill="background1"/>
        <w:tabs>
          <w:tab w:val="right" w:pos="10440"/>
        </w:tabs>
        <w:rPr>
          <w:rFonts w:ascii="Verdana" w:hAnsi="Verdana" w:cstheme="minorHAnsi"/>
          <w:b/>
          <w:bCs/>
          <w:sz w:val="18"/>
          <w:szCs w:val="18"/>
          <w:u w:color="595959" w:themeColor="text1" w:themeTint="A6"/>
        </w:rPr>
      </w:pPr>
      <w:r w:rsidRPr="009473CF">
        <w:rPr>
          <w:rFonts w:ascii="Verdana" w:hAnsi="Verdana" w:cstheme="minorHAnsi"/>
          <w:b/>
          <w:bCs/>
          <w:sz w:val="18"/>
          <w:szCs w:val="18"/>
        </w:rPr>
        <w:t>Principal Consultant</w:t>
      </w:r>
    </w:p>
    <w:p w14:paraId="7AB5FEA4" w14:textId="72C22358" w:rsidR="006771AA" w:rsidRPr="009473CF" w:rsidRDefault="006771AA" w:rsidP="00727FFD">
      <w:pPr>
        <w:spacing w:before="120" w:after="120"/>
        <w:rPr>
          <w:rFonts w:ascii="Verdana" w:hAnsi="Verdana"/>
          <w:sz w:val="18"/>
          <w:szCs w:val="18"/>
        </w:rPr>
      </w:pPr>
      <w:r w:rsidRPr="009473CF">
        <w:rPr>
          <w:rFonts w:ascii="Verdana" w:hAnsi="Verdana"/>
          <w:sz w:val="18"/>
          <w:szCs w:val="18"/>
        </w:rPr>
        <w:t xml:space="preserve">Provided </w:t>
      </w:r>
      <w:r w:rsidR="00727FFD" w:rsidRPr="009473CF">
        <w:rPr>
          <w:rFonts w:ascii="Verdana" w:hAnsi="Verdana"/>
          <w:sz w:val="18"/>
          <w:szCs w:val="18"/>
        </w:rPr>
        <w:t>valued advising</w:t>
      </w:r>
      <w:r w:rsidRPr="009473CF">
        <w:rPr>
          <w:rFonts w:ascii="Verdana" w:hAnsi="Verdana"/>
          <w:sz w:val="18"/>
          <w:szCs w:val="18"/>
        </w:rPr>
        <w:t xml:space="preserve"> to small and medium enterprises </w:t>
      </w:r>
      <w:r w:rsidR="00727FFD" w:rsidRPr="009473CF">
        <w:rPr>
          <w:rFonts w:ascii="Verdana" w:hAnsi="Verdana"/>
          <w:sz w:val="18"/>
          <w:szCs w:val="18"/>
        </w:rPr>
        <w:t>across HR,</w:t>
      </w:r>
      <w:r w:rsidRPr="009473CF">
        <w:rPr>
          <w:rFonts w:ascii="Verdana" w:hAnsi="Verdana"/>
          <w:sz w:val="18"/>
          <w:szCs w:val="18"/>
        </w:rPr>
        <w:t xml:space="preserve"> leadership</w:t>
      </w:r>
      <w:r w:rsidR="00727FFD" w:rsidRPr="009473CF">
        <w:rPr>
          <w:rFonts w:ascii="Verdana" w:hAnsi="Verdana"/>
          <w:sz w:val="18"/>
          <w:szCs w:val="18"/>
        </w:rPr>
        <w:t xml:space="preserve">, </w:t>
      </w:r>
      <w:r w:rsidRPr="009473CF">
        <w:rPr>
          <w:rFonts w:ascii="Verdana" w:hAnsi="Verdana"/>
          <w:sz w:val="18"/>
          <w:szCs w:val="18"/>
        </w:rPr>
        <w:t>and change management</w:t>
      </w:r>
      <w:r w:rsidR="00727FFD" w:rsidRPr="009473CF">
        <w:rPr>
          <w:rFonts w:ascii="Verdana" w:hAnsi="Verdana"/>
          <w:sz w:val="18"/>
          <w:szCs w:val="18"/>
        </w:rPr>
        <w:t>, gaining numerous referrals due to complete client satisfaction</w:t>
      </w:r>
      <w:r w:rsidRPr="009473CF">
        <w:rPr>
          <w:rFonts w:ascii="Verdana" w:hAnsi="Verdana"/>
          <w:sz w:val="18"/>
          <w:szCs w:val="18"/>
        </w:rPr>
        <w:t>.</w:t>
      </w:r>
    </w:p>
    <w:p w14:paraId="6805AFD6" w14:textId="069BE13D" w:rsidR="006771AA" w:rsidRDefault="00727FFD" w:rsidP="006771AA">
      <w:pPr>
        <w:pStyle w:val="ListParagraph"/>
        <w:numPr>
          <w:ilvl w:val="0"/>
          <w:numId w:val="9"/>
        </w:numPr>
        <w:rPr>
          <w:rFonts w:ascii="Verdana" w:hAnsi="Verdana"/>
          <w:sz w:val="18"/>
          <w:szCs w:val="18"/>
        </w:rPr>
      </w:pPr>
      <w:r w:rsidRPr="009473CF">
        <w:rPr>
          <w:rFonts w:ascii="Verdana" w:hAnsi="Verdana"/>
          <w:sz w:val="18"/>
          <w:szCs w:val="18"/>
        </w:rPr>
        <w:t>Constructed comprehensive</w:t>
      </w:r>
      <w:r w:rsidR="006771AA" w:rsidRPr="009473CF">
        <w:rPr>
          <w:rFonts w:ascii="Verdana" w:hAnsi="Verdana"/>
          <w:sz w:val="18"/>
          <w:szCs w:val="18"/>
        </w:rPr>
        <w:t xml:space="preserve"> leadership development programs from project conception to post-training follow-up coaching</w:t>
      </w:r>
      <w:r w:rsidRPr="009473CF">
        <w:rPr>
          <w:rFonts w:ascii="Verdana" w:hAnsi="Verdana"/>
          <w:sz w:val="18"/>
          <w:szCs w:val="18"/>
        </w:rPr>
        <w:t>, gaining a reputation as an industry thought leader</w:t>
      </w:r>
      <w:r w:rsidR="006771AA" w:rsidRPr="009473CF">
        <w:rPr>
          <w:rFonts w:ascii="Verdana" w:hAnsi="Verdana"/>
          <w:sz w:val="18"/>
          <w:szCs w:val="18"/>
        </w:rPr>
        <w:t>.</w:t>
      </w:r>
    </w:p>
    <w:p w14:paraId="761B811B" w14:textId="5B1E1050" w:rsidR="00AA561C" w:rsidRDefault="00AA561C" w:rsidP="006771AA">
      <w:pPr>
        <w:pStyle w:val="ListParagraph"/>
        <w:numPr>
          <w:ilvl w:val="0"/>
          <w:numId w:val="9"/>
        </w:numPr>
        <w:rPr>
          <w:rFonts w:ascii="Verdana" w:hAnsi="Verdana"/>
          <w:sz w:val="18"/>
          <w:szCs w:val="18"/>
        </w:rPr>
      </w:pPr>
      <w:r w:rsidRPr="00AA561C">
        <w:rPr>
          <w:rFonts w:ascii="Verdana" w:hAnsi="Verdana"/>
          <w:sz w:val="18"/>
          <w:szCs w:val="18"/>
        </w:rPr>
        <w:lastRenderedPageBreak/>
        <w:t>Delivered leadership development programs as a trusted delivery partner for Aon Hewitt, which later became Kincentric, providing high-quality leadership training and development services to clients across various industries.</w:t>
      </w:r>
    </w:p>
    <w:p w14:paraId="4F669D76" w14:textId="767AA086" w:rsidR="00AA561C" w:rsidRDefault="00AA561C" w:rsidP="006771AA">
      <w:pPr>
        <w:pStyle w:val="ListParagraph"/>
        <w:numPr>
          <w:ilvl w:val="0"/>
          <w:numId w:val="9"/>
        </w:numPr>
        <w:rPr>
          <w:rFonts w:ascii="Verdana" w:hAnsi="Verdana"/>
          <w:sz w:val="18"/>
          <w:szCs w:val="18"/>
        </w:rPr>
      </w:pPr>
      <w:r w:rsidRPr="00AA561C">
        <w:rPr>
          <w:rFonts w:ascii="Verdana" w:hAnsi="Verdana"/>
          <w:sz w:val="18"/>
          <w:szCs w:val="18"/>
        </w:rPr>
        <w:t xml:space="preserve">Actively supported young talent and contributed to industry growth as a delivery partner for the Asian Banking School FSTEP Program and the Yayasan Peneraju Nurture and Development Program, helping to shape </w:t>
      </w:r>
      <w:r>
        <w:rPr>
          <w:rFonts w:ascii="Verdana" w:hAnsi="Verdana"/>
          <w:sz w:val="18"/>
          <w:szCs w:val="18"/>
        </w:rPr>
        <w:t xml:space="preserve">young graduates and </w:t>
      </w:r>
      <w:r w:rsidRPr="00AA561C">
        <w:rPr>
          <w:rFonts w:ascii="Verdana" w:hAnsi="Verdana"/>
          <w:sz w:val="18"/>
          <w:szCs w:val="18"/>
        </w:rPr>
        <w:t xml:space="preserve">future leaders through </w:t>
      </w:r>
      <w:r>
        <w:rPr>
          <w:rFonts w:ascii="Verdana" w:hAnsi="Verdana"/>
          <w:sz w:val="18"/>
          <w:szCs w:val="18"/>
        </w:rPr>
        <w:t>workplace readiness</w:t>
      </w:r>
      <w:r w:rsidRPr="00AA561C">
        <w:rPr>
          <w:rFonts w:ascii="Verdana" w:hAnsi="Verdana"/>
          <w:sz w:val="18"/>
          <w:szCs w:val="18"/>
        </w:rPr>
        <w:t xml:space="preserve"> development initiatives.</w:t>
      </w:r>
    </w:p>
    <w:p w14:paraId="4A2B9AF5" w14:textId="4BF7503E" w:rsidR="00AA561C" w:rsidRDefault="00AA561C" w:rsidP="006771AA">
      <w:pPr>
        <w:pStyle w:val="ListParagraph"/>
        <w:numPr>
          <w:ilvl w:val="0"/>
          <w:numId w:val="9"/>
        </w:numPr>
        <w:rPr>
          <w:rFonts w:ascii="Verdana" w:hAnsi="Verdana"/>
          <w:sz w:val="18"/>
          <w:szCs w:val="18"/>
        </w:rPr>
      </w:pPr>
      <w:r w:rsidRPr="00AA561C">
        <w:rPr>
          <w:rFonts w:ascii="Verdana" w:hAnsi="Verdana"/>
          <w:sz w:val="18"/>
          <w:szCs w:val="18"/>
        </w:rPr>
        <w:t>Collaborated with numerous consulting firms on a project basis, delivering HR consulting services in areas such as leadership development, talent management, and change management.</w:t>
      </w:r>
    </w:p>
    <w:p w14:paraId="039A6E0E" w14:textId="77777777" w:rsidR="00DC4DA1" w:rsidRPr="009473CF" w:rsidRDefault="00DC4DA1" w:rsidP="00DC4DA1">
      <w:pPr>
        <w:pStyle w:val="ListParagraph"/>
        <w:ind w:left="360"/>
        <w:rPr>
          <w:rFonts w:ascii="Verdana" w:hAnsi="Verdana"/>
          <w:sz w:val="18"/>
          <w:szCs w:val="18"/>
        </w:rPr>
      </w:pPr>
    </w:p>
    <w:p w14:paraId="7BDE34D5" w14:textId="018ED1D4" w:rsidR="006771AA" w:rsidRPr="009473CF" w:rsidRDefault="006771AA" w:rsidP="009473CF">
      <w:pPr>
        <w:spacing w:before="120"/>
        <w:rPr>
          <w:rFonts w:ascii="Verdana" w:hAnsi="Verdana"/>
          <w:b/>
          <w:bCs/>
          <w:sz w:val="18"/>
          <w:szCs w:val="18"/>
        </w:rPr>
      </w:pPr>
      <w:r w:rsidRPr="009473CF">
        <w:rPr>
          <w:rFonts w:ascii="Verdana" w:hAnsi="Verdana"/>
          <w:b/>
          <w:bCs/>
          <w:sz w:val="18"/>
          <w:szCs w:val="18"/>
        </w:rPr>
        <w:t>Additional Experience</w:t>
      </w:r>
    </w:p>
    <w:p w14:paraId="2A69FCC3" w14:textId="28DB46EA" w:rsidR="006771AA" w:rsidRPr="009473CF" w:rsidRDefault="006771AA" w:rsidP="009473CF">
      <w:pPr>
        <w:spacing w:before="120"/>
        <w:rPr>
          <w:rFonts w:ascii="Verdana" w:hAnsi="Verdana"/>
          <w:sz w:val="18"/>
          <w:szCs w:val="18"/>
        </w:rPr>
      </w:pPr>
      <w:r w:rsidRPr="009473CF">
        <w:rPr>
          <w:rFonts w:ascii="Verdana" w:hAnsi="Verdana"/>
          <w:sz w:val="18"/>
          <w:szCs w:val="18"/>
        </w:rPr>
        <w:t>Jack Tan Consulting, HR Consultant, 2014 – 2015</w:t>
      </w:r>
    </w:p>
    <w:p w14:paraId="418862F8" w14:textId="2658A4A0" w:rsidR="006771AA" w:rsidRPr="009473CF" w:rsidRDefault="006771AA" w:rsidP="009473CF">
      <w:pPr>
        <w:spacing w:before="120"/>
        <w:rPr>
          <w:rFonts w:ascii="Verdana" w:hAnsi="Verdana"/>
          <w:sz w:val="18"/>
          <w:szCs w:val="18"/>
        </w:rPr>
      </w:pPr>
      <w:r w:rsidRPr="009473CF">
        <w:rPr>
          <w:rFonts w:ascii="Verdana" w:hAnsi="Verdana"/>
          <w:sz w:val="18"/>
          <w:szCs w:val="18"/>
        </w:rPr>
        <w:t>CIMB Bank Berhad, Business Analyst, 2013 – 2014</w:t>
      </w:r>
    </w:p>
    <w:p w14:paraId="2A72F576" w14:textId="659E3358" w:rsidR="00BC110B" w:rsidRPr="009473CF" w:rsidRDefault="006771AA" w:rsidP="009473CF">
      <w:pPr>
        <w:spacing w:before="120"/>
        <w:rPr>
          <w:rFonts w:ascii="Verdana" w:hAnsi="Verdana"/>
          <w:sz w:val="18"/>
          <w:szCs w:val="18"/>
        </w:rPr>
      </w:pPr>
      <w:r w:rsidRPr="009473CF">
        <w:rPr>
          <w:rFonts w:ascii="Verdana" w:hAnsi="Verdana"/>
          <w:sz w:val="18"/>
          <w:szCs w:val="18"/>
        </w:rPr>
        <w:t xml:space="preserve">UOB Malaysia Berhad, Credit Risk Manager, 2010 – 2013 </w:t>
      </w:r>
      <w:r w:rsidR="00AA561C">
        <w:rPr>
          <w:rFonts w:ascii="Verdana" w:hAnsi="Verdana"/>
          <w:sz w:val="18"/>
          <w:szCs w:val="18"/>
        </w:rPr>
        <w:t>(UOB Management Associate Program 2010)</w:t>
      </w:r>
    </w:p>
    <w:p w14:paraId="655FE131" w14:textId="77777777" w:rsidR="00273363" w:rsidRPr="009473CF" w:rsidRDefault="00273363" w:rsidP="00727FFD">
      <w:pPr>
        <w:pBdr>
          <w:bottom w:val="dashSmallGap" w:sz="4" w:space="1" w:color="F2F2F2" w:themeColor="background1" w:themeShade="F2"/>
        </w:pBdr>
        <w:shd w:val="clear" w:color="auto" w:fill="DBE5F1" w:themeFill="accent1" w:themeFillTint="33"/>
        <w:spacing w:before="120" w:after="60"/>
        <w:jc w:val="center"/>
        <w:rPr>
          <w:rFonts w:ascii="Verdana" w:eastAsia="Calibri" w:hAnsi="Verdana" w:cs="Calibri"/>
          <w:b/>
          <w:spacing w:val="20"/>
          <w:sz w:val="18"/>
          <w:szCs w:val="18"/>
        </w:rPr>
      </w:pPr>
      <w:r w:rsidRPr="009473CF">
        <w:rPr>
          <w:rFonts w:ascii="Verdana" w:eastAsia="Calibri" w:hAnsi="Verdana" w:cs="Calibri"/>
          <w:b/>
          <w:spacing w:val="20"/>
          <w:sz w:val="18"/>
          <w:szCs w:val="18"/>
        </w:rPr>
        <w:t xml:space="preserve">EDUCATION &amp; CERTIFICATIONS </w:t>
      </w:r>
    </w:p>
    <w:p w14:paraId="29757002" w14:textId="77777777" w:rsidR="00C001F8" w:rsidRDefault="00273363" w:rsidP="009473CF">
      <w:pPr>
        <w:tabs>
          <w:tab w:val="right" w:pos="10440"/>
        </w:tabs>
        <w:spacing w:before="120" w:after="120"/>
        <w:rPr>
          <w:rFonts w:ascii="Verdana" w:hAnsi="Verdana" w:cstheme="minorHAnsi"/>
          <w:b/>
          <w:bCs/>
          <w:sz w:val="18"/>
          <w:szCs w:val="18"/>
          <w:lang w:bidi="en-US"/>
        </w:rPr>
      </w:pPr>
      <w:r w:rsidRPr="009473CF">
        <w:rPr>
          <w:rFonts w:ascii="Verdana" w:hAnsi="Verdana" w:cstheme="minorHAnsi"/>
          <w:b/>
          <w:bCs/>
          <w:sz w:val="18"/>
          <w:szCs w:val="18"/>
          <w:lang w:bidi="en-US"/>
        </w:rPr>
        <w:t>HELP University</w:t>
      </w:r>
    </w:p>
    <w:p w14:paraId="2A4F0425" w14:textId="3793501E" w:rsidR="00273363" w:rsidRPr="009473CF" w:rsidRDefault="00273363" w:rsidP="009473CF">
      <w:pPr>
        <w:tabs>
          <w:tab w:val="right" w:pos="10440"/>
        </w:tabs>
        <w:spacing w:before="120" w:after="120"/>
        <w:rPr>
          <w:rFonts w:ascii="Verdana" w:hAnsi="Verdana" w:cstheme="minorHAnsi"/>
          <w:b/>
          <w:sz w:val="18"/>
          <w:szCs w:val="18"/>
          <w:lang w:bidi="en-US"/>
        </w:rPr>
      </w:pPr>
      <w:r w:rsidRPr="009473CF">
        <w:rPr>
          <w:rFonts w:ascii="Verdana" w:hAnsi="Verdana" w:cstheme="minorHAnsi"/>
          <w:bCs/>
          <w:sz w:val="18"/>
          <w:szCs w:val="18"/>
          <w:u w:val="single"/>
          <w:lang w:bidi="en-US"/>
        </w:rPr>
        <w:t>Master of Human Resource Development (MHRD)</w:t>
      </w:r>
    </w:p>
    <w:p w14:paraId="676476CA" w14:textId="77777777" w:rsidR="00C001F8" w:rsidRDefault="00273363" w:rsidP="009473CF">
      <w:pPr>
        <w:tabs>
          <w:tab w:val="right" w:pos="10440"/>
        </w:tabs>
        <w:spacing w:before="120" w:after="120"/>
        <w:rPr>
          <w:rFonts w:ascii="Verdana" w:hAnsi="Verdana" w:cstheme="minorHAnsi"/>
          <w:b/>
          <w:bCs/>
          <w:sz w:val="18"/>
          <w:szCs w:val="18"/>
          <w:lang w:bidi="en-US"/>
        </w:rPr>
      </w:pPr>
      <w:r w:rsidRPr="009473CF">
        <w:rPr>
          <w:rFonts w:ascii="Verdana" w:hAnsi="Verdana" w:cstheme="minorHAnsi"/>
          <w:b/>
          <w:bCs/>
          <w:sz w:val="18"/>
          <w:szCs w:val="18"/>
          <w:lang w:bidi="en-US"/>
        </w:rPr>
        <w:t>Nilai University</w:t>
      </w:r>
    </w:p>
    <w:p w14:paraId="345ED622" w14:textId="4EFD52F6" w:rsidR="00273363" w:rsidRPr="009473CF" w:rsidRDefault="00273363" w:rsidP="009473CF">
      <w:pPr>
        <w:tabs>
          <w:tab w:val="right" w:pos="10440"/>
        </w:tabs>
        <w:spacing w:before="120" w:after="120"/>
        <w:rPr>
          <w:rFonts w:ascii="Verdana" w:hAnsi="Verdana" w:cstheme="minorHAnsi"/>
          <w:b/>
          <w:sz w:val="18"/>
          <w:szCs w:val="18"/>
          <w:lang w:bidi="en-US"/>
        </w:rPr>
      </w:pPr>
      <w:r w:rsidRPr="009473CF">
        <w:rPr>
          <w:rFonts w:ascii="Verdana" w:hAnsi="Verdana" w:cstheme="minorHAnsi"/>
          <w:bCs/>
          <w:sz w:val="18"/>
          <w:szCs w:val="18"/>
          <w:u w:val="single"/>
          <w:lang w:bidi="en-US"/>
        </w:rPr>
        <w:t>Bachelor of Arts (Hons) in Accounting and Finance</w:t>
      </w:r>
    </w:p>
    <w:p w14:paraId="3549B643" w14:textId="77777777" w:rsidR="00273363" w:rsidRPr="009473CF" w:rsidRDefault="00273363" w:rsidP="00727FFD">
      <w:pPr>
        <w:spacing w:before="60"/>
        <w:rPr>
          <w:rFonts w:ascii="Verdana" w:hAnsi="Verdana"/>
          <w:sz w:val="18"/>
          <w:szCs w:val="18"/>
        </w:rPr>
      </w:pPr>
      <w:r w:rsidRPr="009473CF">
        <w:rPr>
          <w:rFonts w:ascii="Verdana" w:hAnsi="Verdana"/>
          <w:b/>
          <w:bCs/>
          <w:sz w:val="18"/>
          <w:szCs w:val="18"/>
          <w:u w:val="single"/>
        </w:rPr>
        <w:t>Certifications</w:t>
      </w:r>
      <w:r w:rsidRPr="009473CF">
        <w:rPr>
          <w:rFonts w:ascii="Verdana" w:hAnsi="Verdana"/>
          <w:sz w:val="18"/>
          <w:szCs w:val="18"/>
        </w:rPr>
        <w:t xml:space="preserve"> </w:t>
      </w:r>
    </w:p>
    <w:p w14:paraId="67E1EEFF" w14:textId="77777777" w:rsidR="00273363" w:rsidRPr="009473CF" w:rsidRDefault="00273363" w:rsidP="00727FFD">
      <w:pPr>
        <w:spacing w:after="60"/>
        <w:rPr>
          <w:rFonts w:ascii="Verdana" w:hAnsi="Verdana"/>
          <w:b/>
          <w:bCs/>
          <w:sz w:val="18"/>
          <w:szCs w:val="18"/>
          <w:u w:val="single"/>
        </w:rPr>
      </w:pPr>
      <w:r w:rsidRPr="009473CF">
        <w:rPr>
          <w:rFonts w:ascii="Verdana" w:hAnsi="Verdana"/>
          <w:sz w:val="18"/>
          <w:szCs w:val="18"/>
        </w:rPr>
        <w:t>Associate Professional in Human Resources – International (aPHRi) / Certified Coach (Coach Masters Academy) / Certified Management Consultant (Management Consulting Institute) / EQ-i2.0 &amp; EQ360 Certified Assessor (Kandidata Asia) / Certified Trainer (Human Resource Development Corporation)</w:t>
      </w:r>
    </w:p>
    <w:p w14:paraId="30DBB1AD" w14:textId="20FE67D8" w:rsidR="002B5EC8" w:rsidRPr="009473CF" w:rsidRDefault="002B5EC8" w:rsidP="00157746">
      <w:pPr>
        <w:pBdr>
          <w:bottom w:val="dashSmallGap" w:sz="4" w:space="1" w:color="F2F2F2" w:themeColor="background1" w:themeShade="F2"/>
        </w:pBdr>
        <w:shd w:val="clear" w:color="auto" w:fill="DBE5F1" w:themeFill="accent1" w:themeFillTint="33"/>
        <w:suppressAutoHyphens w:val="0"/>
        <w:spacing w:before="120" w:after="120"/>
        <w:jc w:val="center"/>
        <w:rPr>
          <w:rFonts w:ascii="Verdana" w:eastAsia="Calibri" w:hAnsi="Verdana" w:cs="Calibri"/>
          <w:b/>
          <w:spacing w:val="20"/>
          <w:sz w:val="18"/>
          <w:szCs w:val="18"/>
          <w:lang w:eastAsia="en-US"/>
        </w:rPr>
      </w:pPr>
      <w:r w:rsidRPr="009473CF">
        <w:rPr>
          <w:rFonts w:ascii="Verdana" w:eastAsia="Calibri" w:hAnsi="Verdana" w:cs="Calibri"/>
          <w:b/>
          <w:spacing w:val="20"/>
          <w:sz w:val="18"/>
          <w:szCs w:val="18"/>
          <w:lang w:eastAsia="en-US"/>
        </w:rPr>
        <w:t>TECHNOLOGY &amp; TECHNICAL SKILLS</w:t>
      </w:r>
    </w:p>
    <w:p w14:paraId="5DD3BCB8" w14:textId="1DB15441" w:rsidR="00DE547A" w:rsidRPr="009473CF" w:rsidRDefault="00615FE7" w:rsidP="00157746">
      <w:pPr>
        <w:spacing w:before="120" w:after="120"/>
        <w:rPr>
          <w:rFonts w:ascii="Verdana" w:hAnsi="Verdana"/>
          <w:i/>
          <w:color w:val="FF0000"/>
          <w:sz w:val="18"/>
          <w:szCs w:val="18"/>
        </w:rPr>
      </w:pPr>
      <w:r w:rsidRPr="009473CF">
        <w:rPr>
          <w:rFonts w:ascii="Verdana" w:hAnsi="Verdana"/>
          <w:i/>
          <w:sz w:val="18"/>
          <w:szCs w:val="18"/>
        </w:rPr>
        <w:t>Microsoft Office (Word, Excel, PowerPoint, Outlook) / InVideo.io / DSS Learning Management System</w:t>
      </w:r>
    </w:p>
    <w:p w14:paraId="1EFBD921" w14:textId="617E68B8" w:rsidR="00DE547A" w:rsidRPr="009473CF" w:rsidRDefault="002A08DA" w:rsidP="00157746">
      <w:pPr>
        <w:pBdr>
          <w:bottom w:val="dashSmallGap" w:sz="4" w:space="1" w:color="F2F2F2" w:themeColor="background1" w:themeShade="F2"/>
        </w:pBdr>
        <w:shd w:val="clear" w:color="auto" w:fill="DBE5F1" w:themeFill="accent1" w:themeFillTint="33"/>
        <w:suppressAutoHyphens w:val="0"/>
        <w:spacing w:before="120" w:after="120"/>
        <w:jc w:val="center"/>
        <w:rPr>
          <w:rFonts w:ascii="Verdana" w:eastAsia="Calibri" w:hAnsi="Verdana" w:cs="Calibri"/>
          <w:b/>
          <w:spacing w:val="20"/>
          <w:sz w:val="18"/>
          <w:szCs w:val="18"/>
          <w:lang w:eastAsia="en-US"/>
        </w:rPr>
      </w:pPr>
      <w:r w:rsidRPr="009473CF">
        <w:rPr>
          <w:rFonts w:ascii="Verdana" w:eastAsia="Calibri" w:hAnsi="Verdana" w:cs="Calibri"/>
          <w:b/>
          <w:spacing w:val="20"/>
          <w:sz w:val="18"/>
          <w:szCs w:val="18"/>
          <w:lang w:eastAsia="en-US"/>
        </w:rPr>
        <w:t>LANGUAGES</w:t>
      </w:r>
    </w:p>
    <w:p w14:paraId="274659DA" w14:textId="52B7CCEE" w:rsidR="002A08DA" w:rsidRPr="009473CF" w:rsidRDefault="00A14F2A" w:rsidP="00157746">
      <w:pPr>
        <w:tabs>
          <w:tab w:val="left" w:pos="720"/>
        </w:tabs>
        <w:suppressAutoHyphens w:val="0"/>
        <w:spacing w:before="120" w:after="120" w:line="235" w:lineRule="auto"/>
        <w:jc w:val="both"/>
        <w:rPr>
          <w:rFonts w:ascii="Verdana" w:hAnsi="Verdana"/>
          <w:iCs/>
          <w:sz w:val="18"/>
          <w:szCs w:val="18"/>
        </w:rPr>
      </w:pPr>
      <w:r w:rsidRPr="009473CF">
        <w:rPr>
          <w:rFonts w:ascii="Verdana" w:hAnsi="Verdana"/>
          <w:iCs/>
          <w:sz w:val="18"/>
          <w:szCs w:val="18"/>
        </w:rPr>
        <w:t>English, Bahasa Malaysia</w:t>
      </w:r>
    </w:p>
    <w:p w14:paraId="10397787" w14:textId="5E185BA4" w:rsidR="006C410B" w:rsidRPr="009473CF" w:rsidRDefault="006C410B" w:rsidP="00157746">
      <w:pPr>
        <w:pBdr>
          <w:bottom w:val="dashSmallGap" w:sz="4" w:space="1" w:color="F2F2F2" w:themeColor="background1" w:themeShade="F2"/>
        </w:pBdr>
        <w:shd w:val="clear" w:color="auto" w:fill="DBE5F1" w:themeFill="accent1" w:themeFillTint="33"/>
        <w:suppressAutoHyphens w:val="0"/>
        <w:spacing w:before="120" w:after="120"/>
        <w:jc w:val="center"/>
        <w:rPr>
          <w:rFonts w:ascii="Verdana" w:eastAsia="Calibri" w:hAnsi="Verdana" w:cs="Calibri"/>
          <w:b/>
          <w:spacing w:val="20"/>
          <w:sz w:val="18"/>
          <w:szCs w:val="18"/>
          <w:lang w:eastAsia="en-US"/>
        </w:rPr>
      </w:pPr>
      <w:r w:rsidRPr="009473CF">
        <w:rPr>
          <w:rFonts w:ascii="Verdana" w:eastAsia="Calibri" w:hAnsi="Verdana" w:cs="Calibri"/>
          <w:b/>
          <w:spacing w:val="20"/>
          <w:sz w:val="18"/>
          <w:szCs w:val="18"/>
          <w:lang w:eastAsia="en-US"/>
        </w:rPr>
        <w:t xml:space="preserve">INTERESTS </w:t>
      </w:r>
    </w:p>
    <w:p w14:paraId="5F9E7BFF" w14:textId="3F718F30" w:rsidR="002A08DA" w:rsidRPr="009473CF" w:rsidRDefault="00606978" w:rsidP="00727FFD">
      <w:pPr>
        <w:rPr>
          <w:rFonts w:ascii="Verdana" w:eastAsia="Arial" w:hAnsi="Verdana"/>
          <w:sz w:val="16"/>
          <w:szCs w:val="16"/>
        </w:rPr>
      </w:pPr>
      <w:r w:rsidRPr="009473CF">
        <w:rPr>
          <w:rFonts w:ascii="Verdana" w:hAnsi="Verdana"/>
          <w:i/>
          <w:sz w:val="18"/>
          <w:szCs w:val="18"/>
        </w:rPr>
        <w:t>Pro bono training &amp; consulting, coaching, and training for non-profit organizations</w:t>
      </w:r>
    </w:p>
    <w:sectPr w:rsidR="002A08DA" w:rsidRPr="009473CF" w:rsidSect="00D614F0">
      <w:type w:val="continuous"/>
      <w:pgSz w:w="11909" w:h="16834" w:code="9"/>
      <w:pgMar w:top="763" w:right="720" w:bottom="288"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45E92" w14:textId="77777777" w:rsidR="008C1BE1" w:rsidRDefault="008C1BE1" w:rsidP="00CB2353">
      <w:r>
        <w:separator/>
      </w:r>
    </w:p>
  </w:endnote>
  <w:endnote w:type="continuationSeparator" w:id="0">
    <w:p w14:paraId="6F2CB6A8" w14:textId="77777777" w:rsidR="008C1BE1" w:rsidRDefault="008C1BE1" w:rsidP="00CB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Wingdings 3">
    <w:panose1 w:val="050401020108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902028"/>
      <w:docPartObj>
        <w:docPartGallery w:val="Page Numbers (Bottom of Page)"/>
        <w:docPartUnique/>
      </w:docPartObj>
    </w:sdtPr>
    <w:sdtEndPr>
      <w:rPr>
        <w:color w:val="7F7F7F" w:themeColor="background1" w:themeShade="7F"/>
        <w:spacing w:val="60"/>
      </w:rPr>
    </w:sdtEndPr>
    <w:sdtContent>
      <w:p w14:paraId="5134C6A1" w14:textId="77777777" w:rsidR="00CF68CE" w:rsidRDefault="00D27894">
        <w:pPr>
          <w:pStyle w:val="Footer"/>
          <w:pBdr>
            <w:top w:val="single" w:sz="4" w:space="1" w:color="D9D9D9" w:themeColor="background1" w:themeShade="D9"/>
          </w:pBdr>
          <w:rPr>
            <w:b/>
            <w:bCs/>
          </w:rPr>
        </w:pPr>
        <w:r>
          <w:fldChar w:fldCharType="begin"/>
        </w:r>
        <w:r w:rsidR="00CF68CE">
          <w:instrText xml:space="preserve"> PAGE   \* MERGEFORMAT </w:instrText>
        </w:r>
        <w:r>
          <w:fldChar w:fldCharType="separate"/>
        </w:r>
        <w:r w:rsidR="003C04AC" w:rsidRPr="003C04AC">
          <w:rPr>
            <w:b/>
            <w:bCs/>
            <w:noProof/>
          </w:rPr>
          <w:t>2</w:t>
        </w:r>
        <w:r>
          <w:rPr>
            <w:b/>
            <w:bCs/>
            <w:noProof/>
          </w:rPr>
          <w:fldChar w:fldCharType="end"/>
        </w:r>
        <w:r w:rsidR="00CF68CE">
          <w:rPr>
            <w:b/>
            <w:bCs/>
          </w:rPr>
          <w:t xml:space="preserve"> | </w:t>
        </w:r>
        <w:r w:rsidR="00CF68CE">
          <w:rPr>
            <w:color w:val="7F7F7F" w:themeColor="background1" w:themeShade="7F"/>
            <w:spacing w:val="60"/>
          </w:rPr>
          <w:t>Page</w:t>
        </w:r>
      </w:p>
    </w:sdtContent>
  </w:sdt>
  <w:p w14:paraId="70B4FD74" w14:textId="77777777" w:rsidR="00CF68CE" w:rsidRDefault="00CF6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6265602"/>
      <w:docPartObj>
        <w:docPartGallery w:val="Page Numbers (Bottom of Page)"/>
        <w:docPartUnique/>
      </w:docPartObj>
    </w:sdtPr>
    <w:sdtEndPr>
      <w:rPr>
        <w:color w:val="7F7F7F" w:themeColor="background1" w:themeShade="7F"/>
        <w:spacing w:val="60"/>
      </w:rPr>
    </w:sdtEndPr>
    <w:sdtContent>
      <w:p w14:paraId="57A19FFE" w14:textId="77777777" w:rsidR="00CF68CE" w:rsidRDefault="00D27894">
        <w:pPr>
          <w:pStyle w:val="Footer"/>
          <w:pBdr>
            <w:top w:val="single" w:sz="4" w:space="1" w:color="D9D9D9" w:themeColor="background1" w:themeShade="D9"/>
          </w:pBdr>
          <w:rPr>
            <w:b/>
            <w:bCs/>
          </w:rPr>
        </w:pPr>
        <w:r>
          <w:fldChar w:fldCharType="begin"/>
        </w:r>
        <w:r w:rsidR="00CF68CE">
          <w:instrText xml:space="preserve"> PAGE   \* MERGEFORMAT </w:instrText>
        </w:r>
        <w:r>
          <w:fldChar w:fldCharType="separate"/>
        </w:r>
        <w:r w:rsidR="00CF68CE" w:rsidRPr="00D56FB6">
          <w:rPr>
            <w:b/>
            <w:bCs/>
            <w:noProof/>
          </w:rPr>
          <w:t>3</w:t>
        </w:r>
        <w:r>
          <w:rPr>
            <w:b/>
            <w:bCs/>
            <w:noProof/>
          </w:rPr>
          <w:fldChar w:fldCharType="end"/>
        </w:r>
        <w:r w:rsidR="00CF68CE">
          <w:rPr>
            <w:b/>
            <w:bCs/>
          </w:rPr>
          <w:t xml:space="preserve"> | </w:t>
        </w:r>
        <w:r w:rsidR="00CF68CE">
          <w:rPr>
            <w:color w:val="7F7F7F" w:themeColor="background1" w:themeShade="7F"/>
            <w:spacing w:val="60"/>
          </w:rPr>
          <w:t>Page</w:t>
        </w:r>
      </w:p>
    </w:sdtContent>
  </w:sdt>
  <w:p w14:paraId="6E83BE6B" w14:textId="77777777" w:rsidR="00CF68CE" w:rsidRDefault="00CF6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E9B21" w14:textId="77777777" w:rsidR="008C1BE1" w:rsidRDefault="008C1BE1" w:rsidP="00CB2353">
      <w:r>
        <w:separator/>
      </w:r>
    </w:p>
  </w:footnote>
  <w:footnote w:type="continuationSeparator" w:id="0">
    <w:p w14:paraId="70CE0AC1" w14:textId="77777777" w:rsidR="008C1BE1" w:rsidRDefault="008C1BE1" w:rsidP="00CB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0AABC" w14:textId="602C0DFF" w:rsidR="00671964" w:rsidRPr="00A51CE1" w:rsidRDefault="000D28F2" w:rsidP="00A51CE1">
    <w:pPr>
      <w:pStyle w:val="Header"/>
      <w:tabs>
        <w:tab w:val="clear" w:pos="9360"/>
        <w:tab w:val="right" w:pos="10440"/>
      </w:tabs>
      <w:rPr>
        <w:rFonts w:ascii="Verdana" w:hAnsi="Verdana"/>
        <w:sz w:val="21"/>
        <w:szCs w:val="21"/>
      </w:rPr>
    </w:pPr>
    <w:r w:rsidRPr="000D28F2">
      <w:rPr>
        <w:rFonts w:ascii="Verdana" w:hAnsi="Verdana"/>
      </w:rPr>
      <w:t>Jack Tan, MHRD, aPHRi</w:t>
    </w:r>
    <w:r w:rsidR="00671964" w:rsidRPr="00A51CE1">
      <w:rPr>
        <w:rFonts w:ascii="Verdana" w:hAnsi="Verdana"/>
      </w:rPr>
      <w:t xml:space="preserve">, Resume – Page </w:t>
    </w:r>
    <w:sdt>
      <w:sdtPr>
        <w:rPr>
          <w:rFonts w:ascii="Verdana" w:hAnsi="Verdana"/>
        </w:rPr>
        <w:id w:val="1803875945"/>
        <w:docPartObj>
          <w:docPartGallery w:val="Page Numbers (Top of Page)"/>
          <w:docPartUnique/>
        </w:docPartObj>
      </w:sdtPr>
      <w:sdtEndPr>
        <w:rPr>
          <w:bCs/>
          <w:noProof/>
        </w:rPr>
      </w:sdtEndPr>
      <w:sdtContent>
        <w:r w:rsidR="00671964" w:rsidRPr="00A51CE1">
          <w:rPr>
            <w:rFonts w:ascii="Verdana" w:hAnsi="Verdana"/>
          </w:rPr>
          <w:fldChar w:fldCharType="begin"/>
        </w:r>
        <w:r w:rsidR="00671964" w:rsidRPr="00A51CE1">
          <w:rPr>
            <w:rFonts w:ascii="Verdana" w:hAnsi="Verdana"/>
          </w:rPr>
          <w:instrText xml:space="preserve"> PAGE   \* MERGEFORMAT </w:instrText>
        </w:r>
        <w:r w:rsidR="00671964" w:rsidRPr="00A51CE1">
          <w:rPr>
            <w:rFonts w:ascii="Verdana" w:hAnsi="Verdana"/>
          </w:rPr>
          <w:fldChar w:fldCharType="separate"/>
        </w:r>
        <w:r w:rsidR="00671964" w:rsidRPr="00A51CE1">
          <w:rPr>
            <w:rFonts w:ascii="Verdana" w:hAnsi="Verdana"/>
            <w:noProof/>
          </w:rPr>
          <w:t>2</w:t>
        </w:r>
        <w:r w:rsidR="00671964" w:rsidRPr="00A51CE1">
          <w:rPr>
            <w:rFonts w:ascii="Verdana" w:hAnsi="Verdana"/>
            <w:noProof/>
          </w:rPr>
          <w:fldChar w:fldCharType="end"/>
        </w:r>
        <w:r w:rsidR="00671964" w:rsidRPr="00A51CE1">
          <w:rPr>
            <w:rFonts w:ascii="Verdana" w:hAnsi="Verdana"/>
            <w:noProof/>
          </w:rPr>
          <w:tab/>
        </w:r>
        <w:r w:rsidR="00671964" w:rsidRPr="00A51CE1">
          <w:rPr>
            <w:rFonts w:ascii="Verdana" w:hAnsi="Verdana"/>
            <w:noProof/>
          </w:rPr>
          <w:tab/>
        </w:r>
        <w:r w:rsidR="00671964" w:rsidRPr="00A51CE1">
          <w:rPr>
            <w:rFonts w:ascii="Verdana" w:eastAsia="Lucida Sans Unicode" w:hAnsi="Verdana" w:cs="Mangal"/>
            <w:noProof/>
            <w:spacing w:val="-4"/>
            <w:kern w:val="3"/>
            <w:lang w:eastAsia="en-US"/>
          </w:rPr>
          <mc:AlternateContent>
            <mc:Choice Requires="wps">
              <w:drawing>
                <wp:inline distT="0" distB="0" distL="0" distR="0" wp14:anchorId="115EDBA1" wp14:editId="7F1C6A14">
                  <wp:extent cx="137160" cy="91440"/>
                  <wp:effectExtent l="0" t="0" r="0" b="0"/>
                  <wp:docPr id="11" name="Freeform: Shape 11" descr="Email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91440"/>
                          </a:xfrm>
                          <a:custGeom>
                            <a:avLst/>
                            <a:gdLst>
                              <a:gd name="T0" fmla="*/ 2147483646 w 120"/>
                              <a:gd name="T1" fmla="*/ 2147483646 h 80"/>
                              <a:gd name="T2" fmla="*/ 2147483646 w 120"/>
                              <a:gd name="T3" fmla="*/ 2147483646 h 80"/>
                              <a:gd name="T4" fmla="*/ 2147483646 w 120"/>
                              <a:gd name="T5" fmla="*/ 2147483646 h 80"/>
                              <a:gd name="T6" fmla="*/ 2147483646 w 120"/>
                              <a:gd name="T7" fmla="*/ 2147483646 h 80"/>
                              <a:gd name="T8" fmla="*/ 2147483646 w 120"/>
                              <a:gd name="T9" fmla="*/ 2147483646 h 80"/>
                              <a:gd name="T10" fmla="*/ 2147483646 w 120"/>
                              <a:gd name="T11" fmla="*/ 2147483646 h 80"/>
                              <a:gd name="T12" fmla="*/ 2147483646 w 120"/>
                              <a:gd name="T13" fmla="*/ 2147483646 h 80"/>
                              <a:gd name="T14" fmla="*/ 2147483646 w 120"/>
                              <a:gd name="T15" fmla="*/ 2147483646 h 80"/>
                              <a:gd name="T16" fmla="*/ 2147483646 w 120"/>
                              <a:gd name="T17" fmla="*/ 2147483646 h 80"/>
                              <a:gd name="T18" fmla="*/ 2147483646 w 120"/>
                              <a:gd name="T19" fmla="*/ 2147483646 h 80"/>
                              <a:gd name="T20" fmla="*/ 2147483646 w 120"/>
                              <a:gd name="T21" fmla="*/ 2147483646 h 80"/>
                              <a:gd name="T22" fmla="*/ 2147483646 w 120"/>
                              <a:gd name="T23" fmla="*/ 0 h 80"/>
                              <a:gd name="T24" fmla="*/ 2147483646 w 120"/>
                              <a:gd name="T25" fmla="*/ 0 h 80"/>
                              <a:gd name="T26" fmla="*/ 2147483646 w 120"/>
                              <a:gd name="T27" fmla="*/ 0 h 80"/>
                              <a:gd name="T28" fmla="*/ 0 w 120"/>
                              <a:gd name="T29" fmla="*/ 2147483646 h 80"/>
                              <a:gd name="T30" fmla="*/ 0 w 120"/>
                              <a:gd name="T31" fmla="*/ 2147483646 h 80"/>
                              <a:gd name="T32" fmla="*/ 2147483646 w 120"/>
                              <a:gd name="T33" fmla="*/ 2147483646 h 80"/>
                              <a:gd name="T34" fmla="*/ 2147483646 w 120"/>
                              <a:gd name="T35" fmla="*/ 2147483646 h 80"/>
                              <a:gd name="T36" fmla="*/ 2147483646 w 120"/>
                              <a:gd name="T37" fmla="*/ 2147483646 h 80"/>
                              <a:gd name="T38" fmla="*/ 2147483646 w 120"/>
                              <a:gd name="T39" fmla="*/ 2147483646 h 80"/>
                              <a:gd name="T40" fmla="*/ 2147483646 w 120"/>
                              <a:gd name="T41" fmla="*/ 0 h 8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0007CD2" id="Freeform: Shape 11"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" path="m108,21r,l60,58,12,21v-1,-1,-1,-2,,-3c13,16,14,16,16,17l60,51,104,17v1,-1,3,-1,4,1c109,19,109,20,108,21xm114,r,l6,c3,,,3,,6l,74v,3,3,6,6,6l114,80v3,,6,-3,6,-6l120,6c120,3,117,,114,xe" fillcolor="#243f60 [1604]"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0;2147483646,0;2147483646,0;0,2147483646;0,2147483646;2147483646,2147483646;2147483646,2147483646;2147483646,2147483646;2147483646,2147483646;2147483646,0" o:connectangles="0,0,0,0,0,0,0,0,0,0,0,0,0,0,0,0,0,0,0,0,0"/>
                  <w10:anchorlock/>
                </v:shape>
              </w:pict>
            </mc:Fallback>
          </mc:AlternateContent>
        </w:r>
        <w:r w:rsidR="00671964" w:rsidRPr="00A51CE1">
          <w:rPr>
            <w:rFonts w:ascii="Verdana" w:hAnsi="Verdana" w:cstheme="minorHAnsi"/>
            <w:b/>
            <w:spacing w:val="-4"/>
          </w:rPr>
          <w:t xml:space="preserve">  </w:t>
        </w:r>
        <w:hyperlink r:id="rId1" w:history="1">
          <w:r w:rsidRPr="003021D9">
            <w:rPr>
              <w:rStyle w:val="Hyperlink"/>
              <w:rFonts w:ascii="Verdana" w:hAnsi="Verdana"/>
            </w:rPr>
            <w:t>tanchunsian@gmail.com</w:t>
          </w:r>
        </w:hyperlink>
        <w:r>
          <w:rPr>
            <w:rFonts w:ascii="Verdana" w:hAnsi="Verdana"/>
          </w:rPr>
          <w:t xml:space="preserve"> </w:t>
        </w:r>
        <w:r w:rsidR="00671964" w:rsidRPr="00A51CE1">
          <w:rPr>
            <w:rFonts w:ascii="Verdana" w:hAnsi="Verdana"/>
          </w:rPr>
          <w:t xml:space="preserve"> </w:t>
        </w:r>
        <w:r w:rsidR="00671964" w:rsidRPr="00A51CE1">
          <w:rPr>
            <w:rFonts w:ascii="Verdana" w:eastAsia="Lucida Sans Unicode" w:hAnsi="Verdana" w:cs="Mangal"/>
            <w:noProof/>
            <w:spacing w:val="-4"/>
            <w:kern w:val="3"/>
            <w:lang w:eastAsia="en-US"/>
          </w:rPr>
          <mc:AlternateContent>
            <mc:Choice Requires="wps">
              <w:drawing>
                <wp:inline distT="0" distB="0" distL="0" distR="0" wp14:anchorId="001E831F" wp14:editId="2D98E77F">
                  <wp:extent cx="109855" cy="109855"/>
                  <wp:effectExtent l="0" t="0" r="0" b="0"/>
                  <wp:docPr id="12" name="Freeform: Shape 10"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109855"/>
                          </a:xfrm>
                          <a:custGeom>
                            <a:avLst/>
                            <a:gdLst>
                              <a:gd name="T0" fmla="*/ 1635998670 w 2552"/>
                              <a:gd name="T1" fmla="*/ 34138701 h 2616"/>
                              <a:gd name="T2" fmla="*/ 1989203201 w 2552"/>
                              <a:gd name="T3" fmla="*/ 239193179 h 2616"/>
                              <a:gd name="T4" fmla="*/ 2147483646 w 2552"/>
                              <a:gd name="T5" fmla="*/ 748607443 h 2616"/>
                              <a:gd name="T6" fmla="*/ 2147483646 w 2552"/>
                              <a:gd name="T7" fmla="*/ 1105768641 h 2616"/>
                              <a:gd name="T8" fmla="*/ 2147483646 w 2552"/>
                              <a:gd name="T9" fmla="*/ 1394652436 h 2616"/>
                              <a:gd name="T10" fmla="*/ 2147483646 w 2552"/>
                              <a:gd name="T11" fmla="*/ 1677314726 h 2616"/>
                              <a:gd name="T12" fmla="*/ 2147483646 w 2552"/>
                              <a:gd name="T13" fmla="*/ 1953757317 h 2616"/>
                              <a:gd name="T14" fmla="*/ 2147483646 w 2552"/>
                              <a:gd name="T15" fmla="*/ 2147483646 h 2616"/>
                              <a:gd name="T16" fmla="*/ 2147483646 w 2552"/>
                              <a:gd name="T17" fmla="*/ 2147483646 h 2616"/>
                              <a:gd name="T18" fmla="*/ 2147483646 w 2552"/>
                              <a:gd name="T19" fmla="*/ 2147483646 h 2616"/>
                              <a:gd name="T20" fmla="*/ 2147483646 w 2552"/>
                              <a:gd name="T21" fmla="*/ 2147483646 h 2616"/>
                              <a:gd name="T22" fmla="*/ 2147483646 w 2552"/>
                              <a:gd name="T23" fmla="*/ 2147483646 h 2616"/>
                              <a:gd name="T24" fmla="*/ 2147483646 w 2552"/>
                              <a:gd name="T25" fmla="*/ 2147483646 h 2616"/>
                              <a:gd name="T26" fmla="*/ 2147483646 w 2552"/>
                              <a:gd name="T27" fmla="*/ 2147483646 h 2616"/>
                              <a:gd name="T28" fmla="*/ 2147483646 w 2552"/>
                              <a:gd name="T29" fmla="*/ 2147483646 h 2616"/>
                              <a:gd name="T30" fmla="*/ 2147483646 w 2552"/>
                              <a:gd name="T31" fmla="*/ 2147483646 h 2616"/>
                              <a:gd name="T32" fmla="*/ 2147483646 w 2552"/>
                              <a:gd name="T33" fmla="*/ 2147483646 h 2616"/>
                              <a:gd name="T34" fmla="*/ 2147483646 w 2552"/>
                              <a:gd name="T35" fmla="*/ 2147483646 h 2616"/>
                              <a:gd name="T36" fmla="*/ 2147483646 w 2552"/>
                              <a:gd name="T37" fmla="*/ 2147483646 h 2616"/>
                              <a:gd name="T38" fmla="*/ 2147483646 w 2552"/>
                              <a:gd name="T39" fmla="*/ 2147483646 h 2616"/>
                              <a:gd name="T40" fmla="*/ 2147483646 w 2552"/>
                              <a:gd name="T41" fmla="*/ 2147483646 h 2616"/>
                              <a:gd name="T42" fmla="*/ 2147483646 w 2552"/>
                              <a:gd name="T43" fmla="*/ 2147483646 h 2616"/>
                              <a:gd name="T44" fmla="*/ 2147483646 w 2552"/>
                              <a:gd name="T45" fmla="*/ 2147483646 h 2616"/>
                              <a:gd name="T46" fmla="*/ 2147483646 w 2552"/>
                              <a:gd name="T47" fmla="*/ 2147483646 h 2616"/>
                              <a:gd name="T48" fmla="*/ 2147483646 w 2552"/>
                              <a:gd name="T49" fmla="*/ 2147483646 h 2616"/>
                              <a:gd name="T50" fmla="*/ 2147483646 w 2552"/>
                              <a:gd name="T51" fmla="*/ 2147483646 h 2616"/>
                              <a:gd name="T52" fmla="*/ 2147483646 w 2552"/>
                              <a:gd name="T53" fmla="*/ 2147483646 h 2616"/>
                              <a:gd name="T54" fmla="*/ 2147483646 w 2552"/>
                              <a:gd name="T55" fmla="*/ 2147483646 h 2616"/>
                              <a:gd name="T56" fmla="*/ 2147483646 w 2552"/>
                              <a:gd name="T57" fmla="*/ 2147483646 h 2616"/>
                              <a:gd name="T58" fmla="*/ 2147483646 w 2552"/>
                              <a:gd name="T59" fmla="*/ 2147483646 h 2616"/>
                              <a:gd name="T60" fmla="*/ 2147483646 w 2552"/>
                              <a:gd name="T61" fmla="*/ 2147483646 h 2616"/>
                              <a:gd name="T62" fmla="*/ 2147483646 w 2552"/>
                              <a:gd name="T63" fmla="*/ 2147483646 h 2616"/>
                              <a:gd name="T64" fmla="*/ 2147483646 w 2552"/>
                              <a:gd name="T65" fmla="*/ 2147483646 h 2616"/>
                              <a:gd name="T66" fmla="*/ 2147483646 w 2552"/>
                              <a:gd name="T67" fmla="*/ 2147483646 h 2616"/>
                              <a:gd name="T68" fmla="*/ 2147483646 w 2552"/>
                              <a:gd name="T69" fmla="*/ 2147483646 h 2616"/>
                              <a:gd name="T70" fmla="*/ 2147483646 w 2552"/>
                              <a:gd name="T71" fmla="*/ 2147483646 h 2616"/>
                              <a:gd name="T72" fmla="*/ 2147483646 w 2552"/>
                              <a:gd name="T73" fmla="*/ 2147483646 h 2616"/>
                              <a:gd name="T74" fmla="*/ 2147483646 w 2552"/>
                              <a:gd name="T75" fmla="*/ 2147483646 h 2616"/>
                              <a:gd name="T76" fmla="*/ 2147483646 w 2552"/>
                              <a:gd name="T77" fmla="*/ 2147483646 h 2616"/>
                              <a:gd name="T78" fmla="*/ 2147483646 w 2552"/>
                              <a:gd name="T79" fmla="*/ 2147483646 h 2616"/>
                              <a:gd name="T80" fmla="*/ 2147483646 w 2552"/>
                              <a:gd name="T81" fmla="*/ 2147483646 h 2616"/>
                              <a:gd name="T82" fmla="*/ 1673648157 w 2552"/>
                              <a:gd name="T83" fmla="*/ 2147483646 h 2616"/>
                              <a:gd name="T84" fmla="*/ 1076920747 w 2552"/>
                              <a:gd name="T85" fmla="*/ 2147483646 h 2616"/>
                              <a:gd name="T86" fmla="*/ 583009568 w 2552"/>
                              <a:gd name="T87" fmla="*/ 2147483646 h 2616"/>
                              <a:gd name="T88" fmla="*/ 202365609 w 2552"/>
                              <a:gd name="T89" fmla="*/ 2147483646 h 2616"/>
                              <a:gd name="T90" fmla="*/ 13719693 w 2552"/>
                              <a:gd name="T91" fmla="*/ 2147483646 h 2616"/>
                              <a:gd name="T92" fmla="*/ 37729166 w 2552"/>
                              <a:gd name="T93" fmla="*/ 1686645179 h 2616"/>
                              <a:gd name="T94" fmla="*/ 216085345 w 2552"/>
                              <a:gd name="T95" fmla="*/ 1133761719 h 2616"/>
                              <a:gd name="T96" fmla="*/ 548710314 w 2552"/>
                              <a:gd name="T97" fmla="*/ 611904486 h 2616"/>
                              <a:gd name="T98" fmla="*/ 956871487 w 2552"/>
                              <a:gd name="T99" fmla="*/ 189502563 h 2616"/>
                              <a:gd name="T100" fmla="*/ 1293006092 w 2552"/>
                              <a:gd name="T101" fmla="*/ 18660862 h 261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71D43753" id="Freeform: Shape 10"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243f60 [1604]" stroked="f">
                  <v:path arrowok="t" o:connecttype="custom" o:connectlocs="2147483646,1433603593;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590586550,2147483646;1624113453,2147483646;2147483646,2147483646;2147483646,2147483646;2147483646,2147483646;2147483646,783634937" o:connectangles="0,0,0,0,0,0,0,0,0,0,0,0,0,0,0,0,0,0,0,0,0,0,0,0,0,0,0,0,0,0,0,0,0,0,0,0,0,0,0,0,0,0,0,0,0,0,0,0,0,0,0"/>
                  <w10:anchorlock/>
                </v:shape>
              </w:pict>
            </mc:Fallback>
          </mc:AlternateContent>
        </w:r>
        <w:r w:rsidR="00671964" w:rsidRPr="00A51CE1">
          <w:rPr>
            <w:rFonts w:ascii="Verdana" w:hAnsi="Verdana" w:cstheme="minorHAnsi"/>
            <w:b/>
            <w:spacing w:val="-4"/>
          </w:rPr>
          <w:t xml:space="preserve"> </w:t>
        </w:r>
        <w:r w:rsidRPr="000D28F2">
          <w:rPr>
            <w:rFonts w:ascii="Verdana" w:hAnsi="Verdana" w:cstheme="minorHAnsi"/>
            <w:bCs/>
            <w:spacing w:val="-4"/>
          </w:rPr>
          <w:t>(60) 16 405 2134</w:t>
        </w:r>
      </w:sdtContent>
    </w:sdt>
  </w:p>
  <w:p w14:paraId="2DD2C924" w14:textId="77777777" w:rsidR="00671964" w:rsidRDefault="00671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26E77" w14:textId="77777777" w:rsidR="00CF68CE" w:rsidRPr="00CB2353" w:rsidRDefault="00CF68CE" w:rsidP="00CB2353">
    <w:pPr>
      <w:pStyle w:val="Header"/>
      <w:shd w:val="clear" w:color="auto" w:fill="244061" w:themeFill="accent1" w:themeFillShade="80"/>
      <w:ind w:left="-720" w:right="-720"/>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Home outline" style="width:14pt;height:13pt;visibility:visible;mso-wrap-style:square" o:bullet="t">
        <v:imagedata r:id="rId1" o:title="Home outline" croptop="-4808f" cropbottom="-2530f" cropleft="-2357f"/>
      </v:shape>
    </w:pict>
  </w:numPicBullet>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sz w:val="20"/>
      </w:rPr>
    </w:lvl>
  </w:abstractNum>
  <w:abstractNum w:abstractNumId="3" w15:restartNumberingAfterBreak="0">
    <w:nsid w:val="06CF70ED"/>
    <w:multiLevelType w:val="hybridMultilevel"/>
    <w:tmpl w:val="26E8F8A8"/>
    <w:lvl w:ilvl="0" w:tplc="3BFC7DB4">
      <w:start w:val="1"/>
      <w:numFmt w:val="bullet"/>
      <w:lvlText w:val=""/>
      <w:lvlJc w:val="left"/>
      <w:pPr>
        <w:ind w:left="720" w:hanging="360"/>
      </w:pPr>
      <w:rPr>
        <w:rFonts w:ascii="Wingdings" w:hAnsi="Wingdings" w:hint="default"/>
        <w:b/>
        <w:i w:val="0"/>
        <w:strike w:val="0"/>
        <w:dstrike w:val="0"/>
        <w:color w:val="auto"/>
        <w:sz w:val="14"/>
        <w:szCs w:val="22"/>
        <w:u w:val="none" w:color="000000"/>
        <w:vertAlign w:val="baseline"/>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A644EEA"/>
    <w:multiLevelType w:val="hybridMultilevel"/>
    <w:tmpl w:val="BDEA348A"/>
    <w:lvl w:ilvl="0" w:tplc="04090001">
      <w:start w:val="1"/>
      <w:numFmt w:val="bullet"/>
      <w:lvlText w:val=""/>
      <w:lvlJc w:val="left"/>
      <w:pPr>
        <w:ind w:left="450" w:hanging="360"/>
      </w:pPr>
      <w:rPr>
        <w:rFonts w:ascii="Symbol" w:hAnsi="Symbol" w:hint="default"/>
        <w:b/>
        <w:i w:val="0"/>
        <w:strike w:val="0"/>
        <w:dstrike w:val="0"/>
        <w:color w:val="auto"/>
        <w:sz w:val="14"/>
        <w:szCs w:val="22"/>
        <w:u w:val="none" w:color="000000"/>
        <w:vertAlign w:val="baseline"/>
      </w:rPr>
    </w:lvl>
    <w:lvl w:ilvl="1" w:tplc="B0DC6BAE">
      <w:start w:val="1"/>
      <w:numFmt w:val="bullet"/>
      <w:lvlText w:val="o"/>
      <w:lvlJc w:val="left"/>
      <w:pPr>
        <w:ind w:left="990" w:hanging="360"/>
      </w:pPr>
      <w:rPr>
        <w:rFonts w:ascii="Courier New" w:hAnsi="Courier New" w:cs="Courier New" w:hint="default"/>
        <w:color w:val="244061" w:themeColor="accent1" w:themeShade="80"/>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B4F63DB"/>
    <w:multiLevelType w:val="hybridMultilevel"/>
    <w:tmpl w:val="936C177C"/>
    <w:lvl w:ilvl="0" w:tplc="775EC58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266733"/>
    <w:multiLevelType w:val="hybridMultilevel"/>
    <w:tmpl w:val="4F1A1CCA"/>
    <w:lvl w:ilvl="0" w:tplc="04090001">
      <w:start w:val="1"/>
      <w:numFmt w:val="bullet"/>
      <w:lvlText w:val=""/>
      <w:lvlJc w:val="left"/>
      <w:pPr>
        <w:ind w:left="360" w:hanging="360"/>
      </w:pPr>
      <w:rPr>
        <w:rFonts w:ascii="Symbol" w:hAnsi="Symbol" w:hint="default"/>
        <w:b/>
        <w:i w:val="0"/>
        <w:strike w:val="0"/>
        <w:dstrike w:val="0"/>
        <w:color w:val="auto"/>
        <w:sz w:val="14"/>
        <w:szCs w:val="22"/>
        <w:u w:val="none" w:color="000000"/>
        <w:vertAlign w:val="baseline"/>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7" w15:restartNumberingAfterBreak="0">
    <w:nsid w:val="2C167B1D"/>
    <w:multiLevelType w:val="hybridMultilevel"/>
    <w:tmpl w:val="1B20E63C"/>
    <w:lvl w:ilvl="0" w:tplc="04090001">
      <w:start w:val="1"/>
      <w:numFmt w:val="bullet"/>
      <w:lvlText w:val=""/>
      <w:lvlJc w:val="left"/>
      <w:pPr>
        <w:ind w:left="360" w:hanging="360"/>
      </w:pPr>
      <w:rPr>
        <w:rFonts w:ascii="Symbol" w:hAnsi="Symbol" w:hint="default"/>
        <w:b/>
        <w:i w:val="0"/>
        <w:strike w:val="0"/>
        <w:dstrike w:val="0"/>
        <w:color w:val="auto"/>
        <w:sz w:val="14"/>
        <w:szCs w:val="22"/>
        <w:u w:val="none" w:color="000000"/>
        <w:vertAlign w:val="baseline"/>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8" w15:restartNumberingAfterBreak="0">
    <w:nsid w:val="37DE78FD"/>
    <w:multiLevelType w:val="hybridMultilevel"/>
    <w:tmpl w:val="98AC8A04"/>
    <w:lvl w:ilvl="0" w:tplc="3BFC7DB4">
      <w:start w:val="1"/>
      <w:numFmt w:val="bullet"/>
      <w:lvlText w:val=""/>
      <w:lvlJc w:val="left"/>
      <w:pPr>
        <w:ind w:left="450" w:hanging="360"/>
      </w:pPr>
      <w:rPr>
        <w:rFonts w:ascii="Wingdings" w:hAnsi="Wingdings" w:hint="default"/>
        <w:b/>
        <w:i w:val="0"/>
        <w:strike w:val="0"/>
        <w:dstrike w:val="0"/>
        <w:color w:val="auto"/>
        <w:sz w:val="14"/>
        <w:szCs w:val="22"/>
        <w:u w:val="none" w:color="000000"/>
        <w:vertAlign w:val="baseline"/>
      </w:rPr>
    </w:lvl>
    <w:lvl w:ilvl="1" w:tplc="B0DC6BAE">
      <w:start w:val="1"/>
      <w:numFmt w:val="bullet"/>
      <w:lvlText w:val="o"/>
      <w:lvlJc w:val="left"/>
      <w:pPr>
        <w:ind w:left="990" w:hanging="360"/>
      </w:pPr>
      <w:rPr>
        <w:rFonts w:ascii="Courier New" w:hAnsi="Courier New" w:cs="Courier New" w:hint="default"/>
        <w:color w:val="244061" w:themeColor="accent1" w:themeShade="80"/>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3A093644"/>
    <w:multiLevelType w:val="hybridMultilevel"/>
    <w:tmpl w:val="2AC639C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440F3F83"/>
    <w:multiLevelType w:val="hybridMultilevel"/>
    <w:tmpl w:val="72C2E3B8"/>
    <w:lvl w:ilvl="0" w:tplc="04090001">
      <w:start w:val="1"/>
      <w:numFmt w:val="bullet"/>
      <w:lvlText w:val=""/>
      <w:lvlJc w:val="left"/>
      <w:pPr>
        <w:ind w:left="360" w:hanging="360"/>
      </w:pPr>
      <w:rPr>
        <w:rFonts w:ascii="Symbol" w:hAnsi="Symbol" w:hint="default"/>
        <w:b/>
        <w:i w:val="0"/>
        <w:strike w:val="0"/>
        <w:dstrike w:val="0"/>
        <w:color w:val="auto"/>
        <w:sz w:val="14"/>
        <w:szCs w:val="22"/>
        <w:u w:val="none" w:color="000000"/>
        <w:vertAlign w:val="baseline"/>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1" w15:restartNumberingAfterBreak="0">
    <w:nsid w:val="6B4054B8"/>
    <w:multiLevelType w:val="multilevel"/>
    <w:tmpl w:val="C6B0D56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36047A"/>
    <w:multiLevelType w:val="hybridMultilevel"/>
    <w:tmpl w:val="B8CAB264"/>
    <w:lvl w:ilvl="0" w:tplc="04090001">
      <w:start w:val="1"/>
      <w:numFmt w:val="bullet"/>
      <w:lvlText w:val=""/>
      <w:lvlJc w:val="left"/>
      <w:pPr>
        <w:ind w:left="360" w:hanging="360"/>
      </w:pPr>
      <w:rPr>
        <w:rFonts w:ascii="Symbol" w:hAnsi="Symbol" w:hint="default"/>
        <w:b/>
        <w:i w:val="0"/>
        <w:strike w:val="0"/>
        <w:dstrike w:val="0"/>
        <w:color w:val="auto"/>
        <w:sz w:val="14"/>
        <w:szCs w:val="22"/>
        <w:u w:val="none" w:color="000000"/>
        <w:vertAlign w:val="baseline"/>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78680F86"/>
    <w:multiLevelType w:val="hybridMultilevel"/>
    <w:tmpl w:val="31C011CA"/>
    <w:lvl w:ilvl="0" w:tplc="04090001">
      <w:start w:val="1"/>
      <w:numFmt w:val="bullet"/>
      <w:lvlText w:val=""/>
      <w:lvlJc w:val="left"/>
      <w:pPr>
        <w:ind w:left="360" w:hanging="360"/>
      </w:pPr>
      <w:rPr>
        <w:rFonts w:ascii="Symbol" w:hAnsi="Symbol" w:hint="default"/>
        <w:b/>
        <w:i w:val="0"/>
        <w:strike w:val="0"/>
        <w:dstrike w:val="0"/>
        <w:color w:val="auto"/>
        <w:sz w:val="14"/>
        <w:szCs w:val="22"/>
        <w:u w:val="none" w:color="000000"/>
        <w:vertAlign w:val="baseline"/>
      </w:rPr>
    </w:lvl>
    <w:lvl w:ilvl="1" w:tplc="34090003">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4" w15:restartNumberingAfterBreak="0">
    <w:nsid w:val="79F343FD"/>
    <w:multiLevelType w:val="hybridMultilevel"/>
    <w:tmpl w:val="F16C59FE"/>
    <w:lvl w:ilvl="0" w:tplc="04090001">
      <w:start w:val="1"/>
      <w:numFmt w:val="bullet"/>
      <w:lvlText w:val=""/>
      <w:lvlJc w:val="left"/>
      <w:pPr>
        <w:ind w:left="450" w:hanging="360"/>
      </w:pPr>
      <w:rPr>
        <w:rFonts w:ascii="Symbol" w:hAnsi="Symbol" w:hint="default"/>
        <w:b/>
        <w:i w:val="0"/>
        <w:strike w:val="0"/>
        <w:dstrike w:val="0"/>
        <w:color w:val="auto"/>
        <w:sz w:val="14"/>
        <w:szCs w:val="22"/>
        <w:u w:val="none" w:color="000000"/>
        <w:vertAlign w:val="baseline"/>
      </w:rPr>
    </w:lvl>
    <w:lvl w:ilvl="1" w:tplc="B0DC6BAE">
      <w:start w:val="1"/>
      <w:numFmt w:val="bullet"/>
      <w:lvlText w:val="o"/>
      <w:lvlJc w:val="left"/>
      <w:pPr>
        <w:ind w:left="990" w:hanging="360"/>
      </w:pPr>
      <w:rPr>
        <w:rFonts w:ascii="Courier New" w:hAnsi="Courier New" w:cs="Courier New" w:hint="default"/>
        <w:color w:val="244061" w:themeColor="accent1" w:themeShade="80"/>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128089377">
    <w:abstractNumId w:val="0"/>
  </w:num>
  <w:num w:numId="2" w16cid:durableId="1261721844">
    <w:abstractNumId w:val="11"/>
  </w:num>
  <w:num w:numId="3" w16cid:durableId="901676472">
    <w:abstractNumId w:val="8"/>
  </w:num>
  <w:num w:numId="4" w16cid:durableId="113644126">
    <w:abstractNumId w:val="4"/>
  </w:num>
  <w:num w:numId="5" w16cid:durableId="320307065">
    <w:abstractNumId w:val="6"/>
  </w:num>
  <w:num w:numId="6" w16cid:durableId="233664107">
    <w:abstractNumId w:val="7"/>
  </w:num>
  <w:num w:numId="7" w16cid:durableId="553931897">
    <w:abstractNumId w:val="10"/>
  </w:num>
  <w:num w:numId="8" w16cid:durableId="1048605732">
    <w:abstractNumId w:val="3"/>
  </w:num>
  <w:num w:numId="9" w16cid:durableId="82655117">
    <w:abstractNumId w:val="13"/>
  </w:num>
  <w:num w:numId="10" w16cid:durableId="1008751479">
    <w:abstractNumId w:val="14"/>
  </w:num>
  <w:num w:numId="11" w16cid:durableId="1231387564">
    <w:abstractNumId w:val="5"/>
  </w:num>
  <w:num w:numId="12" w16cid:durableId="244150185">
    <w:abstractNumId w:val="12"/>
  </w:num>
  <w:num w:numId="13" w16cid:durableId="33307244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wMjYyNTS3NDQ0sjRR0lEKTi0uzszPAykwNq4FAO6kdEItAAAA"/>
  </w:docVars>
  <w:rsids>
    <w:rsidRoot w:val="00761CF4"/>
    <w:rsid w:val="00000AC6"/>
    <w:rsid w:val="000010D1"/>
    <w:rsid w:val="000016EE"/>
    <w:rsid w:val="000021AE"/>
    <w:rsid w:val="00003710"/>
    <w:rsid w:val="00006ED6"/>
    <w:rsid w:val="00007A63"/>
    <w:rsid w:val="00012927"/>
    <w:rsid w:val="00012D33"/>
    <w:rsid w:val="00013CFF"/>
    <w:rsid w:val="00014DBE"/>
    <w:rsid w:val="00017003"/>
    <w:rsid w:val="0002040E"/>
    <w:rsid w:val="0002047E"/>
    <w:rsid w:val="00021F91"/>
    <w:rsid w:val="00022808"/>
    <w:rsid w:val="00024478"/>
    <w:rsid w:val="00025A5D"/>
    <w:rsid w:val="00026176"/>
    <w:rsid w:val="00033D42"/>
    <w:rsid w:val="0003465A"/>
    <w:rsid w:val="00035508"/>
    <w:rsid w:val="0003617D"/>
    <w:rsid w:val="0003799D"/>
    <w:rsid w:val="000408F2"/>
    <w:rsid w:val="00041D41"/>
    <w:rsid w:val="000431F3"/>
    <w:rsid w:val="00043F69"/>
    <w:rsid w:val="000447C6"/>
    <w:rsid w:val="0004631C"/>
    <w:rsid w:val="000474CF"/>
    <w:rsid w:val="000515B3"/>
    <w:rsid w:val="000527E7"/>
    <w:rsid w:val="00053495"/>
    <w:rsid w:val="00056543"/>
    <w:rsid w:val="00056CB5"/>
    <w:rsid w:val="00063947"/>
    <w:rsid w:val="000706EC"/>
    <w:rsid w:val="00071179"/>
    <w:rsid w:val="00071538"/>
    <w:rsid w:val="000810C5"/>
    <w:rsid w:val="00081D5F"/>
    <w:rsid w:val="00082CFE"/>
    <w:rsid w:val="00084C6F"/>
    <w:rsid w:val="00087835"/>
    <w:rsid w:val="00091EBC"/>
    <w:rsid w:val="000958FD"/>
    <w:rsid w:val="00096390"/>
    <w:rsid w:val="00096686"/>
    <w:rsid w:val="00097A99"/>
    <w:rsid w:val="000A0945"/>
    <w:rsid w:val="000A3E5C"/>
    <w:rsid w:val="000A619B"/>
    <w:rsid w:val="000A6A4E"/>
    <w:rsid w:val="000B1475"/>
    <w:rsid w:val="000B265A"/>
    <w:rsid w:val="000B369F"/>
    <w:rsid w:val="000B3BF9"/>
    <w:rsid w:val="000B6190"/>
    <w:rsid w:val="000B78E0"/>
    <w:rsid w:val="000C0ECC"/>
    <w:rsid w:val="000C3E32"/>
    <w:rsid w:val="000C76AE"/>
    <w:rsid w:val="000C79B5"/>
    <w:rsid w:val="000D0E7B"/>
    <w:rsid w:val="000D1059"/>
    <w:rsid w:val="000D28F2"/>
    <w:rsid w:val="000D28F7"/>
    <w:rsid w:val="000D7569"/>
    <w:rsid w:val="000D76A7"/>
    <w:rsid w:val="000E06A1"/>
    <w:rsid w:val="000E39E3"/>
    <w:rsid w:val="000E4713"/>
    <w:rsid w:val="000E4E72"/>
    <w:rsid w:val="000E656E"/>
    <w:rsid w:val="000F1AEF"/>
    <w:rsid w:val="000F2102"/>
    <w:rsid w:val="000F459E"/>
    <w:rsid w:val="000F4722"/>
    <w:rsid w:val="000F61DB"/>
    <w:rsid w:val="000F64A6"/>
    <w:rsid w:val="000F7A14"/>
    <w:rsid w:val="00105579"/>
    <w:rsid w:val="00106375"/>
    <w:rsid w:val="001072C6"/>
    <w:rsid w:val="00110E33"/>
    <w:rsid w:val="00114D8A"/>
    <w:rsid w:val="0011766F"/>
    <w:rsid w:val="0012010B"/>
    <w:rsid w:val="00123F87"/>
    <w:rsid w:val="00125F07"/>
    <w:rsid w:val="001302D3"/>
    <w:rsid w:val="00131571"/>
    <w:rsid w:val="00133A24"/>
    <w:rsid w:val="00136DA7"/>
    <w:rsid w:val="00141165"/>
    <w:rsid w:val="00143107"/>
    <w:rsid w:val="00143180"/>
    <w:rsid w:val="00143F0F"/>
    <w:rsid w:val="0014580F"/>
    <w:rsid w:val="0014640B"/>
    <w:rsid w:val="00151022"/>
    <w:rsid w:val="001558EB"/>
    <w:rsid w:val="00157746"/>
    <w:rsid w:val="001630A8"/>
    <w:rsid w:val="00164617"/>
    <w:rsid w:val="00164C36"/>
    <w:rsid w:val="001673BA"/>
    <w:rsid w:val="00171DB0"/>
    <w:rsid w:val="001720B5"/>
    <w:rsid w:val="0017237E"/>
    <w:rsid w:val="00172FB9"/>
    <w:rsid w:val="00174DF7"/>
    <w:rsid w:val="00176494"/>
    <w:rsid w:val="00177D19"/>
    <w:rsid w:val="00181F3C"/>
    <w:rsid w:val="00183DD2"/>
    <w:rsid w:val="00184960"/>
    <w:rsid w:val="001857C8"/>
    <w:rsid w:val="00187189"/>
    <w:rsid w:val="00192E05"/>
    <w:rsid w:val="001941F3"/>
    <w:rsid w:val="001974DC"/>
    <w:rsid w:val="001A0956"/>
    <w:rsid w:val="001A23CA"/>
    <w:rsid w:val="001A261F"/>
    <w:rsid w:val="001A468E"/>
    <w:rsid w:val="001A5001"/>
    <w:rsid w:val="001A57A2"/>
    <w:rsid w:val="001A6689"/>
    <w:rsid w:val="001A675C"/>
    <w:rsid w:val="001A6ECA"/>
    <w:rsid w:val="001A7C00"/>
    <w:rsid w:val="001B18B9"/>
    <w:rsid w:val="001B22AB"/>
    <w:rsid w:val="001B5166"/>
    <w:rsid w:val="001B73D9"/>
    <w:rsid w:val="001B7D8D"/>
    <w:rsid w:val="001C2904"/>
    <w:rsid w:val="001C3652"/>
    <w:rsid w:val="001C6D64"/>
    <w:rsid w:val="001D1AAB"/>
    <w:rsid w:val="001D2023"/>
    <w:rsid w:val="001D3131"/>
    <w:rsid w:val="001D3E54"/>
    <w:rsid w:val="001D47AC"/>
    <w:rsid w:val="001D4DC6"/>
    <w:rsid w:val="001D6E71"/>
    <w:rsid w:val="001D74F0"/>
    <w:rsid w:val="001E1D64"/>
    <w:rsid w:val="001E363E"/>
    <w:rsid w:val="001E44E5"/>
    <w:rsid w:val="001E48CB"/>
    <w:rsid w:val="001E5FFD"/>
    <w:rsid w:val="001E61E3"/>
    <w:rsid w:val="001E7A39"/>
    <w:rsid w:val="001E7B0A"/>
    <w:rsid w:val="001F2115"/>
    <w:rsid w:val="001F33BA"/>
    <w:rsid w:val="001F3E40"/>
    <w:rsid w:val="002006FD"/>
    <w:rsid w:val="002017C8"/>
    <w:rsid w:val="00201F40"/>
    <w:rsid w:val="00202285"/>
    <w:rsid w:val="002025C1"/>
    <w:rsid w:val="00204DC0"/>
    <w:rsid w:val="0020526C"/>
    <w:rsid w:val="0020542B"/>
    <w:rsid w:val="00206BCF"/>
    <w:rsid w:val="0021222D"/>
    <w:rsid w:val="002166F9"/>
    <w:rsid w:val="00217284"/>
    <w:rsid w:val="00220425"/>
    <w:rsid w:val="002231D0"/>
    <w:rsid w:val="0022487C"/>
    <w:rsid w:val="0022558B"/>
    <w:rsid w:val="00231D46"/>
    <w:rsid w:val="00232849"/>
    <w:rsid w:val="00234A91"/>
    <w:rsid w:val="00235962"/>
    <w:rsid w:val="002379B8"/>
    <w:rsid w:val="00237B65"/>
    <w:rsid w:val="00237BBA"/>
    <w:rsid w:val="00237EB1"/>
    <w:rsid w:val="00246433"/>
    <w:rsid w:val="002536BE"/>
    <w:rsid w:val="002604D6"/>
    <w:rsid w:val="00260AD3"/>
    <w:rsid w:val="002617EF"/>
    <w:rsid w:val="002649E2"/>
    <w:rsid w:val="00265115"/>
    <w:rsid w:val="00265EF1"/>
    <w:rsid w:val="00271C27"/>
    <w:rsid w:val="00271F8E"/>
    <w:rsid w:val="00273363"/>
    <w:rsid w:val="00274543"/>
    <w:rsid w:val="00280948"/>
    <w:rsid w:val="002823F8"/>
    <w:rsid w:val="00283501"/>
    <w:rsid w:val="00283BAD"/>
    <w:rsid w:val="00285AFA"/>
    <w:rsid w:val="00292EC8"/>
    <w:rsid w:val="00296468"/>
    <w:rsid w:val="0029729C"/>
    <w:rsid w:val="0029734A"/>
    <w:rsid w:val="002A08DA"/>
    <w:rsid w:val="002A101C"/>
    <w:rsid w:val="002A14EB"/>
    <w:rsid w:val="002A188D"/>
    <w:rsid w:val="002A2998"/>
    <w:rsid w:val="002A4580"/>
    <w:rsid w:val="002A55F1"/>
    <w:rsid w:val="002A6246"/>
    <w:rsid w:val="002A662E"/>
    <w:rsid w:val="002B0A56"/>
    <w:rsid w:val="002B5EC8"/>
    <w:rsid w:val="002B7EF6"/>
    <w:rsid w:val="002C0552"/>
    <w:rsid w:val="002C0978"/>
    <w:rsid w:val="002C70AF"/>
    <w:rsid w:val="002D0221"/>
    <w:rsid w:val="002D25A7"/>
    <w:rsid w:val="002D7777"/>
    <w:rsid w:val="002E15A1"/>
    <w:rsid w:val="002E25BE"/>
    <w:rsid w:val="002E6306"/>
    <w:rsid w:val="002E6DBA"/>
    <w:rsid w:val="002F613D"/>
    <w:rsid w:val="002F61F7"/>
    <w:rsid w:val="002F6642"/>
    <w:rsid w:val="002F7038"/>
    <w:rsid w:val="003012FC"/>
    <w:rsid w:val="0030313F"/>
    <w:rsid w:val="00305416"/>
    <w:rsid w:val="003068DC"/>
    <w:rsid w:val="003075B2"/>
    <w:rsid w:val="00310444"/>
    <w:rsid w:val="00311DF7"/>
    <w:rsid w:val="00315F6D"/>
    <w:rsid w:val="003245BB"/>
    <w:rsid w:val="00326A12"/>
    <w:rsid w:val="00330D8F"/>
    <w:rsid w:val="00331BF5"/>
    <w:rsid w:val="003345F7"/>
    <w:rsid w:val="00334EBC"/>
    <w:rsid w:val="0033757E"/>
    <w:rsid w:val="00340330"/>
    <w:rsid w:val="003403D5"/>
    <w:rsid w:val="00342664"/>
    <w:rsid w:val="00342C1A"/>
    <w:rsid w:val="003440C5"/>
    <w:rsid w:val="00345282"/>
    <w:rsid w:val="003507E4"/>
    <w:rsid w:val="0035119E"/>
    <w:rsid w:val="00356197"/>
    <w:rsid w:val="003564BD"/>
    <w:rsid w:val="003575F3"/>
    <w:rsid w:val="00367708"/>
    <w:rsid w:val="00370575"/>
    <w:rsid w:val="00371962"/>
    <w:rsid w:val="003744B1"/>
    <w:rsid w:val="003749C2"/>
    <w:rsid w:val="00374EA7"/>
    <w:rsid w:val="00375DDA"/>
    <w:rsid w:val="003766DA"/>
    <w:rsid w:val="00384B17"/>
    <w:rsid w:val="00386D44"/>
    <w:rsid w:val="00390843"/>
    <w:rsid w:val="003917D5"/>
    <w:rsid w:val="00392C00"/>
    <w:rsid w:val="00392F81"/>
    <w:rsid w:val="00393B96"/>
    <w:rsid w:val="003948A3"/>
    <w:rsid w:val="003976D1"/>
    <w:rsid w:val="003A1C45"/>
    <w:rsid w:val="003A1ED2"/>
    <w:rsid w:val="003A328C"/>
    <w:rsid w:val="003A6D25"/>
    <w:rsid w:val="003A77DF"/>
    <w:rsid w:val="003B1083"/>
    <w:rsid w:val="003B27F7"/>
    <w:rsid w:val="003B4FCA"/>
    <w:rsid w:val="003B6498"/>
    <w:rsid w:val="003B7A32"/>
    <w:rsid w:val="003C04AC"/>
    <w:rsid w:val="003C22DE"/>
    <w:rsid w:val="003C4E87"/>
    <w:rsid w:val="003C68DA"/>
    <w:rsid w:val="003D20A6"/>
    <w:rsid w:val="003D3C3D"/>
    <w:rsid w:val="003D583F"/>
    <w:rsid w:val="003D5A2B"/>
    <w:rsid w:val="003D5B61"/>
    <w:rsid w:val="003E218E"/>
    <w:rsid w:val="003E38F2"/>
    <w:rsid w:val="003E3D20"/>
    <w:rsid w:val="003E5527"/>
    <w:rsid w:val="003E6268"/>
    <w:rsid w:val="003E6D82"/>
    <w:rsid w:val="003E7CAA"/>
    <w:rsid w:val="003F0926"/>
    <w:rsid w:val="003F1DC3"/>
    <w:rsid w:val="003F5F3D"/>
    <w:rsid w:val="003F713C"/>
    <w:rsid w:val="003F7E3E"/>
    <w:rsid w:val="004009AD"/>
    <w:rsid w:val="00403719"/>
    <w:rsid w:val="00403952"/>
    <w:rsid w:val="00403F61"/>
    <w:rsid w:val="004074B8"/>
    <w:rsid w:val="00407B2A"/>
    <w:rsid w:val="00407E9F"/>
    <w:rsid w:val="004111B0"/>
    <w:rsid w:val="00414419"/>
    <w:rsid w:val="00414713"/>
    <w:rsid w:val="004172EC"/>
    <w:rsid w:val="00420A9D"/>
    <w:rsid w:val="00421F90"/>
    <w:rsid w:val="004232D5"/>
    <w:rsid w:val="0042353D"/>
    <w:rsid w:val="00424E70"/>
    <w:rsid w:val="00425AEC"/>
    <w:rsid w:val="004277D8"/>
    <w:rsid w:val="00427850"/>
    <w:rsid w:val="004300E1"/>
    <w:rsid w:val="00434B48"/>
    <w:rsid w:val="004364FB"/>
    <w:rsid w:val="00436C78"/>
    <w:rsid w:val="00436F07"/>
    <w:rsid w:val="00437F8D"/>
    <w:rsid w:val="004424CD"/>
    <w:rsid w:val="00444700"/>
    <w:rsid w:val="00444ED6"/>
    <w:rsid w:val="004475C6"/>
    <w:rsid w:val="00447F1A"/>
    <w:rsid w:val="004510EB"/>
    <w:rsid w:val="00451250"/>
    <w:rsid w:val="004553B2"/>
    <w:rsid w:val="00455F91"/>
    <w:rsid w:val="00456204"/>
    <w:rsid w:val="00465E78"/>
    <w:rsid w:val="00466177"/>
    <w:rsid w:val="00467923"/>
    <w:rsid w:val="00471939"/>
    <w:rsid w:val="004723A0"/>
    <w:rsid w:val="00474629"/>
    <w:rsid w:val="004778BB"/>
    <w:rsid w:val="00477E87"/>
    <w:rsid w:val="00481331"/>
    <w:rsid w:val="00481463"/>
    <w:rsid w:val="00490453"/>
    <w:rsid w:val="00492CA9"/>
    <w:rsid w:val="00495945"/>
    <w:rsid w:val="004A0433"/>
    <w:rsid w:val="004A4018"/>
    <w:rsid w:val="004A5165"/>
    <w:rsid w:val="004A69D5"/>
    <w:rsid w:val="004B46BC"/>
    <w:rsid w:val="004B75C2"/>
    <w:rsid w:val="004B78AD"/>
    <w:rsid w:val="004C15C0"/>
    <w:rsid w:val="004C3E2F"/>
    <w:rsid w:val="004C4DCD"/>
    <w:rsid w:val="004C525E"/>
    <w:rsid w:val="004C5B9C"/>
    <w:rsid w:val="004D18A9"/>
    <w:rsid w:val="004D2859"/>
    <w:rsid w:val="004D4918"/>
    <w:rsid w:val="004D63E7"/>
    <w:rsid w:val="004D6FF7"/>
    <w:rsid w:val="004E0260"/>
    <w:rsid w:val="004E1469"/>
    <w:rsid w:val="004E4273"/>
    <w:rsid w:val="004E7161"/>
    <w:rsid w:val="004F0A56"/>
    <w:rsid w:val="004F0B0A"/>
    <w:rsid w:val="004F3EB1"/>
    <w:rsid w:val="004F48EA"/>
    <w:rsid w:val="004F7C2A"/>
    <w:rsid w:val="005019B6"/>
    <w:rsid w:val="00505640"/>
    <w:rsid w:val="005060EB"/>
    <w:rsid w:val="00510C6D"/>
    <w:rsid w:val="00510F40"/>
    <w:rsid w:val="005117E8"/>
    <w:rsid w:val="00511D13"/>
    <w:rsid w:val="00512225"/>
    <w:rsid w:val="00512E98"/>
    <w:rsid w:val="00517392"/>
    <w:rsid w:val="00517C84"/>
    <w:rsid w:val="00520792"/>
    <w:rsid w:val="005215B2"/>
    <w:rsid w:val="00524D0A"/>
    <w:rsid w:val="00525660"/>
    <w:rsid w:val="00526799"/>
    <w:rsid w:val="00531580"/>
    <w:rsid w:val="00535A16"/>
    <w:rsid w:val="00536C70"/>
    <w:rsid w:val="00537093"/>
    <w:rsid w:val="0054378C"/>
    <w:rsid w:val="00546E10"/>
    <w:rsid w:val="00555AAE"/>
    <w:rsid w:val="00561897"/>
    <w:rsid w:val="00564D17"/>
    <w:rsid w:val="00567284"/>
    <w:rsid w:val="00570699"/>
    <w:rsid w:val="00570CAA"/>
    <w:rsid w:val="00574A90"/>
    <w:rsid w:val="00575C7E"/>
    <w:rsid w:val="00575D73"/>
    <w:rsid w:val="0057791C"/>
    <w:rsid w:val="005779B9"/>
    <w:rsid w:val="00581F14"/>
    <w:rsid w:val="0058270E"/>
    <w:rsid w:val="00582B3A"/>
    <w:rsid w:val="00583E13"/>
    <w:rsid w:val="00586D16"/>
    <w:rsid w:val="005877CF"/>
    <w:rsid w:val="00590DD6"/>
    <w:rsid w:val="00592E05"/>
    <w:rsid w:val="00593035"/>
    <w:rsid w:val="0059362F"/>
    <w:rsid w:val="00595971"/>
    <w:rsid w:val="005A1CB5"/>
    <w:rsid w:val="005A32EE"/>
    <w:rsid w:val="005A3FC3"/>
    <w:rsid w:val="005A5BB2"/>
    <w:rsid w:val="005A5E47"/>
    <w:rsid w:val="005A61B8"/>
    <w:rsid w:val="005A7BBF"/>
    <w:rsid w:val="005B1382"/>
    <w:rsid w:val="005B2D00"/>
    <w:rsid w:val="005B5682"/>
    <w:rsid w:val="005B597A"/>
    <w:rsid w:val="005B612F"/>
    <w:rsid w:val="005C1AEB"/>
    <w:rsid w:val="005C22B6"/>
    <w:rsid w:val="005C4F6A"/>
    <w:rsid w:val="005D2711"/>
    <w:rsid w:val="005D2EC6"/>
    <w:rsid w:val="005D44D1"/>
    <w:rsid w:val="005D50D3"/>
    <w:rsid w:val="005D605B"/>
    <w:rsid w:val="005E0423"/>
    <w:rsid w:val="005E2062"/>
    <w:rsid w:val="005E4E0C"/>
    <w:rsid w:val="005E5607"/>
    <w:rsid w:val="005F1442"/>
    <w:rsid w:val="005F4370"/>
    <w:rsid w:val="00601FEC"/>
    <w:rsid w:val="00602097"/>
    <w:rsid w:val="00603676"/>
    <w:rsid w:val="00606978"/>
    <w:rsid w:val="00606EC9"/>
    <w:rsid w:val="00607F80"/>
    <w:rsid w:val="0061019F"/>
    <w:rsid w:val="00610895"/>
    <w:rsid w:val="006151ED"/>
    <w:rsid w:val="00615FE7"/>
    <w:rsid w:val="0061740F"/>
    <w:rsid w:val="00617928"/>
    <w:rsid w:val="00620F2C"/>
    <w:rsid w:val="0062220E"/>
    <w:rsid w:val="0063360E"/>
    <w:rsid w:val="006339A3"/>
    <w:rsid w:val="00635C7A"/>
    <w:rsid w:val="00637AF6"/>
    <w:rsid w:val="00637EE9"/>
    <w:rsid w:val="0064025E"/>
    <w:rsid w:val="00644611"/>
    <w:rsid w:val="006449EA"/>
    <w:rsid w:val="00647C1F"/>
    <w:rsid w:val="006525AD"/>
    <w:rsid w:val="006544FE"/>
    <w:rsid w:val="00655100"/>
    <w:rsid w:val="00657085"/>
    <w:rsid w:val="006571C8"/>
    <w:rsid w:val="00660FD7"/>
    <w:rsid w:val="006662C9"/>
    <w:rsid w:val="00666397"/>
    <w:rsid w:val="006701FC"/>
    <w:rsid w:val="00671964"/>
    <w:rsid w:val="00672336"/>
    <w:rsid w:val="006771AA"/>
    <w:rsid w:val="00686332"/>
    <w:rsid w:val="0068640D"/>
    <w:rsid w:val="00686644"/>
    <w:rsid w:val="00687E5B"/>
    <w:rsid w:val="006913F1"/>
    <w:rsid w:val="00692F07"/>
    <w:rsid w:val="00694DCB"/>
    <w:rsid w:val="006A1C80"/>
    <w:rsid w:val="006A591B"/>
    <w:rsid w:val="006A5B31"/>
    <w:rsid w:val="006B6A80"/>
    <w:rsid w:val="006C28F8"/>
    <w:rsid w:val="006C410B"/>
    <w:rsid w:val="006C541D"/>
    <w:rsid w:val="006C740B"/>
    <w:rsid w:val="006C7E0E"/>
    <w:rsid w:val="006D2829"/>
    <w:rsid w:val="006D3526"/>
    <w:rsid w:val="006D4B2D"/>
    <w:rsid w:val="006D5FDA"/>
    <w:rsid w:val="006D69CD"/>
    <w:rsid w:val="006E08F8"/>
    <w:rsid w:val="006E29E0"/>
    <w:rsid w:val="006E2FBE"/>
    <w:rsid w:val="006E4438"/>
    <w:rsid w:val="006E625A"/>
    <w:rsid w:val="006F04B5"/>
    <w:rsid w:val="006F0632"/>
    <w:rsid w:val="006F3D24"/>
    <w:rsid w:val="006F5163"/>
    <w:rsid w:val="006F5E4A"/>
    <w:rsid w:val="0070168E"/>
    <w:rsid w:val="007049DB"/>
    <w:rsid w:val="00704EEC"/>
    <w:rsid w:val="007054A9"/>
    <w:rsid w:val="00706E02"/>
    <w:rsid w:val="007131F1"/>
    <w:rsid w:val="007141BC"/>
    <w:rsid w:val="007167CA"/>
    <w:rsid w:val="007258B9"/>
    <w:rsid w:val="00726313"/>
    <w:rsid w:val="007269BC"/>
    <w:rsid w:val="00726D72"/>
    <w:rsid w:val="00727FFD"/>
    <w:rsid w:val="007346B7"/>
    <w:rsid w:val="007347EE"/>
    <w:rsid w:val="00741B26"/>
    <w:rsid w:val="0074251D"/>
    <w:rsid w:val="0074758A"/>
    <w:rsid w:val="00752121"/>
    <w:rsid w:val="00752777"/>
    <w:rsid w:val="00753FFE"/>
    <w:rsid w:val="00754398"/>
    <w:rsid w:val="00755058"/>
    <w:rsid w:val="00756700"/>
    <w:rsid w:val="00756850"/>
    <w:rsid w:val="00760585"/>
    <w:rsid w:val="00761878"/>
    <w:rsid w:val="00761CF4"/>
    <w:rsid w:val="00761DE9"/>
    <w:rsid w:val="00764811"/>
    <w:rsid w:val="00784733"/>
    <w:rsid w:val="00784F3F"/>
    <w:rsid w:val="007875E3"/>
    <w:rsid w:val="00790909"/>
    <w:rsid w:val="0079285C"/>
    <w:rsid w:val="00794931"/>
    <w:rsid w:val="007955EC"/>
    <w:rsid w:val="007A1098"/>
    <w:rsid w:val="007A534F"/>
    <w:rsid w:val="007A6DA1"/>
    <w:rsid w:val="007A6DE5"/>
    <w:rsid w:val="007B053C"/>
    <w:rsid w:val="007B1BA1"/>
    <w:rsid w:val="007B1E0C"/>
    <w:rsid w:val="007B24D0"/>
    <w:rsid w:val="007B2C1D"/>
    <w:rsid w:val="007B2D07"/>
    <w:rsid w:val="007B5F8F"/>
    <w:rsid w:val="007C0AAB"/>
    <w:rsid w:val="007C1607"/>
    <w:rsid w:val="007C26C3"/>
    <w:rsid w:val="007C7989"/>
    <w:rsid w:val="007D14A0"/>
    <w:rsid w:val="007D5F9E"/>
    <w:rsid w:val="007D765D"/>
    <w:rsid w:val="007E26D1"/>
    <w:rsid w:val="007E3190"/>
    <w:rsid w:val="007E4350"/>
    <w:rsid w:val="007E4533"/>
    <w:rsid w:val="007E6685"/>
    <w:rsid w:val="007E6DE1"/>
    <w:rsid w:val="007F07CC"/>
    <w:rsid w:val="007F0E9F"/>
    <w:rsid w:val="007F3451"/>
    <w:rsid w:val="007F6106"/>
    <w:rsid w:val="007F6623"/>
    <w:rsid w:val="007F6B06"/>
    <w:rsid w:val="007F7938"/>
    <w:rsid w:val="007F7BBB"/>
    <w:rsid w:val="00802815"/>
    <w:rsid w:val="00802B62"/>
    <w:rsid w:val="00806374"/>
    <w:rsid w:val="008121EB"/>
    <w:rsid w:val="00813B0F"/>
    <w:rsid w:val="008146A9"/>
    <w:rsid w:val="00814F77"/>
    <w:rsid w:val="008152A3"/>
    <w:rsid w:val="00816CDC"/>
    <w:rsid w:val="008170C4"/>
    <w:rsid w:val="00821CE4"/>
    <w:rsid w:val="008233B4"/>
    <w:rsid w:val="0082425D"/>
    <w:rsid w:val="008249C0"/>
    <w:rsid w:val="008263BC"/>
    <w:rsid w:val="00826AAF"/>
    <w:rsid w:val="008277C4"/>
    <w:rsid w:val="00830CFD"/>
    <w:rsid w:val="00832122"/>
    <w:rsid w:val="0083495E"/>
    <w:rsid w:val="00837A75"/>
    <w:rsid w:val="00837F6A"/>
    <w:rsid w:val="00840CED"/>
    <w:rsid w:val="0084207B"/>
    <w:rsid w:val="00843177"/>
    <w:rsid w:val="00844606"/>
    <w:rsid w:val="00844FB6"/>
    <w:rsid w:val="00846F49"/>
    <w:rsid w:val="00850D1F"/>
    <w:rsid w:val="00853221"/>
    <w:rsid w:val="00853D35"/>
    <w:rsid w:val="0085412A"/>
    <w:rsid w:val="00854796"/>
    <w:rsid w:val="00854938"/>
    <w:rsid w:val="00855127"/>
    <w:rsid w:val="0085597F"/>
    <w:rsid w:val="00860BA8"/>
    <w:rsid w:val="008613F5"/>
    <w:rsid w:val="00866E53"/>
    <w:rsid w:val="00867005"/>
    <w:rsid w:val="00877C07"/>
    <w:rsid w:val="0088125D"/>
    <w:rsid w:val="008816D9"/>
    <w:rsid w:val="00881E0F"/>
    <w:rsid w:val="00886B0D"/>
    <w:rsid w:val="0089121A"/>
    <w:rsid w:val="0089206E"/>
    <w:rsid w:val="00895CCA"/>
    <w:rsid w:val="0089625B"/>
    <w:rsid w:val="008A36A6"/>
    <w:rsid w:val="008A5836"/>
    <w:rsid w:val="008A7543"/>
    <w:rsid w:val="008A7EE4"/>
    <w:rsid w:val="008B2A22"/>
    <w:rsid w:val="008B2AAA"/>
    <w:rsid w:val="008B3835"/>
    <w:rsid w:val="008C1BE1"/>
    <w:rsid w:val="008C5D77"/>
    <w:rsid w:val="008D190D"/>
    <w:rsid w:val="008D2117"/>
    <w:rsid w:val="008D3B56"/>
    <w:rsid w:val="008D3E96"/>
    <w:rsid w:val="008D3EF2"/>
    <w:rsid w:val="008D5875"/>
    <w:rsid w:val="008D6A73"/>
    <w:rsid w:val="008E400B"/>
    <w:rsid w:val="008E66B3"/>
    <w:rsid w:val="008F01B6"/>
    <w:rsid w:val="008F180E"/>
    <w:rsid w:val="008F18DD"/>
    <w:rsid w:val="008F31CF"/>
    <w:rsid w:val="008F5F0F"/>
    <w:rsid w:val="008F6234"/>
    <w:rsid w:val="008F6EE3"/>
    <w:rsid w:val="008F7D62"/>
    <w:rsid w:val="00903341"/>
    <w:rsid w:val="0090350D"/>
    <w:rsid w:val="009039CC"/>
    <w:rsid w:val="0090482D"/>
    <w:rsid w:val="009049E2"/>
    <w:rsid w:val="00904BCD"/>
    <w:rsid w:val="00905EEC"/>
    <w:rsid w:val="0090661C"/>
    <w:rsid w:val="00910632"/>
    <w:rsid w:val="00917A78"/>
    <w:rsid w:val="0092000D"/>
    <w:rsid w:val="0092120A"/>
    <w:rsid w:val="00921950"/>
    <w:rsid w:val="0092281A"/>
    <w:rsid w:val="00924063"/>
    <w:rsid w:val="0092448E"/>
    <w:rsid w:val="00924B54"/>
    <w:rsid w:val="00925129"/>
    <w:rsid w:val="00925242"/>
    <w:rsid w:val="0092653A"/>
    <w:rsid w:val="00931486"/>
    <w:rsid w:val="0093158A"/>
    <w:rsid w:val="00931844"/>
    <w:rsid w:val="00931EFF"/>
    <w:rsid w:val="00934BB0"/>
    <w:rsid w:val="0093644A"/>
    <w:rsid w:val="009375C8"/>
    <w:rsid w:val="009400AA"/>
    <w:rsid w:val="009416B4"/>
    <w:rsid w:val="0094195E"/>
    <w:rsid w:val="009458A9"/>
    <w:rsid w:val="009473CF"/>
    <w:rsid w:val="0095041D"/>
    <w:rsid w:val="00950B8F"/>
    <w:rsid w:val="00952499"/>
    <w:rsid w:val="00952F2A"/>
    <w:rsid w:val="00953F48"/>
    <w:rsid w:val="00954DB8"/>
    <w:rsid w:val="00957555"/>
    <w:rsid w:val="009610D1"/>
    <w:rsid w:val="009650C8"/>
    <w:rsid w:val="009675F0"/>
    <w:rsid w:val="00971880"/>
    <w:rsid w:val="00973B97"/>
    <w:rsid w:val="00973EEE"/>
    <w:rsid w:val="00974F9C"/>
    <w:rsid w:val="00975846"/>
    <w:rsid w:val="00975B55"/>
    <w:rsid w:val="009761AC"/>
    <w:rsid w:val="009778AB"/>
    <w:rsid w:val="0098236C"/>
    <w:rsid w:val="00986DEF"/>
    <w:rsid w:val="0099240F"/>
    <w:rsid w:val="00992FA2"/>
    <w:rsid w:val="00993452"/>
    <w:rsid w:val="00996308"/>
    <w:rsid w:val="00996C0B"/>
    <w:rsid w:val="009A1682"/>
    <w:rsid w:val="009A335C"/>
    <w:rsid w:val="009A345F"/>
    <w:rsid w:val="009A7DF9"/>
    <w:rsid w:val="009B0542"/>
    <w:rsid w:val="009B0E99"/>
    <w:rsid w:val="009B287C"/>
    <w:rsid w:val="009B4B1A"/>
    <w:rsid w:val="009B61AD"/>
    <w:rsid w:val="009C0CCE"/>
    <w:rsid w:val="009C0D14"/>
    <w:rsid w:val="009C3D55"/>
    <w:rsid w:val="009C751D"/>
    <w:rsid w:val="009D0D4E"/>
    <w:rsid w:val="009D12A8"/>
    <w:rsid w:val="009D6FAA"/>
    <w:rsid w:val="009D7D8E"/>
    <w:rsid w:val="009E2CD6"/>
    <w:rsid w:val="009E355B"/>
    <w:rsid w:val="009E4376"/>
    <w:rsid w:val="009E47A0"/>
    <w:rsid w:val="009E5068"/>
    <w:rsid w:val="009E5927"/>
    <w:rsid w:val="009E5A44"/>
    <w:rsid w:val="009E6F36"/>
    <w:rsid w:val="009F0533"/>
    <w:rsid w:val="009F2828"/>
    <w:rsid w:val="009F4F6D"/>
    <w:rsid w:val="009F5583"/>
    <w:rsid w:val="009F7CEE"/>
    <w:rsid w:val="00A022C3"/>
    <w:rsid w:val="00A0325E"/>
    <w:rsid w:val="00A03526"/>
    <w:rsid w:val="00A04303"/>
    <w:rsid w:val="00A05FA9"/>
    <w:rsid w:val="00A068D6"/>
    <w:rsid w:val="00A11C6E"/>
    <w:rsid w:val="00A11F13"/>
    <w:rsid w:val="00A12716"/>
    <w:rsid w:val="00A14F2A"/>
    <w:rsid w:val="00A15488"/>
    <w:rsid w:val="00A16B71"/>
    <w:rsid w:val="00A2052A"/>
    <w:rsid w:val="00A24CDD"/>
    <w:rsid w:val="00A27176"/>
    <w:rsid w:val="00A3595A"/>
    <w:rsid w:val="00A35A60"/>
    <w:rsid w:val="00A40025"/>
    <w:rsid w:val="00A43F28"/>
    <w:rsid w:val="00A46170"/>
    <w:rsid w:val="00A51CE1"/>
    <w:rsid w:val="00A54737"/>
    <w:rsid w:val="00A621F0"/>
    <w:rsid w:val="00A62B8D"/>
    <w:rsid w:val="00A64F31"/>
    <w:rsid w:val="00A70887"/>
    <w:rsid w:val="00A7277B"/>
    <w:rsid w:val="00A750B2"/>
    <w:rsid w:val="00A76814"/>
    <w:rsid w:val="00A76EA0"/>
    <w:rsid w:val="00A81C65"/>
    <w:rsid w:val="00A81F02"/>
    <w:rsid w:val="00A83BDF"/>
    <w:rsid w:val="00A903D5"/>
    <w:rsid w:val="00A905CF"/>
    <w:rsid w:val="00A9338E"/>
    <w:rsid w:val="00A95932"/>
    <w:rsid w:val="00A9782A"/>
    <w:rsid w:val="00A97F8B"/>
    <w:rsid w:val="00AA0C0E"/>
    <w:rsid w:val="00AA4514"/>
    <w:rsid w:val="00AA46A1"/>
    <w:rsid w:val="00AA561C"/>
    <w:rsid w:val="00AA5C6E"/>
    <w:rsid w:val="00AA7634"/>
    <w:rsid w:val="00AA76AE"/>
    <w:rsid w:val="00AB1BD8"/>
    <w:rsid w:val="00AB239E"/>
    <w:rsid w:val="00AB43BA"/>
    <w:rsid w:val="00AB4C6C"/>
    <w:rsid w:val="00AC3FB8"/>
    <w:rsid w:val="00AC42A4"/>
    <w:rsid w:val="00AC4943"/>
    <w:rsid w:val="00AC5C42"/>
    <w:rsid w:val="00AC651B"/>
    <w:rsid w:val="00AD0ED2"/>
    <w:rsid w:val="00AD1EAF"/>
    <w:rsid w:val="00AD1F01"/>
    <w:rsid w:val="00AD4665"/>
    <w:rsid w:val="00AD507A"/>
    <w:rsid w:val="00AD5402"/>
    <w:rsid w:val="00AD5E8E"/>
    <w:rsid w:val="00AD6545"/>
    <w:rsid w:val="00AE5C39"/>
    <w:rsid w:val="00AE6D07"/>
    <w:rsid w:val="00AE7E30"/>
    <w:rsid w:val="00AF33DC"/>
    <w:rsid w:val="00AF5CEB"/>
    <w:rsid w:val="00B01726"/>
    <w:rsid w:val="00B027D1"/>
    <w:rsid w:val="00B0348D"/>
    <w:rsid w:val="00B03AF4"/>
    <w:rsid w:val="00B047A2"/>
    <w:rsid w:val="00B06718"/>
    <w:rsid w:val="00B07200"/>
    <w:rsid w:val="00B0770E"/>
    <w:rsid w:val="00B12F02"/>
    <w:rsid w:val="00B12FF2"/>
    <w:rsid w:val="00B17343"/>
    <w:rsid w:val="00B2023E"/>
    <w:rsid w:val="00B2073C"/>
    <w:rsid w:val="00B2710E"/>
    <w:rsid w:val="00B31753"/>
    <w:rsid w:val="00B3434D"/>
    <w:rsid w:val="00B418F8"/>
    <w:rsid w:val="00B51BEA"/>
    <w:rsid w:val="00B5204D"/>
    <w:rsid w:val="00B526E3"/>
    <w:rsid w:val="00B53EB3"/>
    <w:rsid w:val="00B5463D"/>
    <w:rsid w:val="00B54C17"/>
    <w:rsid w:val="00B55389"/>
    <w:rsid w:val="00B571A7"/>
    <w:rsid w:val="00B57714"/>
    <w:rsid w:val="00B57DA9"/>
    <w:rsid w:val="00B60593"/>
    <w:rsid w:val="00B6203D"/>
    <w:rsid w:val="00B62A63"/>
    <w:rsid w:val="00B64023"/>
    <w:rsid w:val="00B64BA3"/>
    <w:rsid w:val="00B66519"/>
    <w:rsid w:val="00B67215"/>
    <w:rsid w:val="00B76569"/>
    <w:rsid w:val="00B77798"/>
    <w:rsid w:val="00B800AA"/>
    <w:rsid w:val="00B804C9"/>
    <w:rsid w:val="00B86DBA"/>
    <w:rsid w:val="00B8724F"/>
    <w:rsid w:val="00B87CB3"/>
    <w:rsid w:val="00B90970"/>
    <w:rsid w:val="00B91E8E"/>
    <w:rsid w:val="00B9412D"/>
    <w:rsid w:val="00B94BC3"/>
    <w:rsid w:val="00B958C1"/>
    <w:rsid w:val="00B96CDC"/>
    <w:rsid w:val="00BA148D"/>
    <w:rsid w:val="00BA394B"/>
    <w:rsid w:val="00BA39E3"/>
    <w:rsid w:val="00BA5991"/>
    <w:rsid w:val="00BB0C09"/>
    <w:rsid w:val="00BB3C6B"/>
    <w:rsid w:val="00BB3E3B"/>
    <w:rsid w:val="00BB5566"/>
    <w:rsid w:val="00BC04B7"/>
    <w:rsid w:val="00BC0AEE"/>
    <w:rsid w:val="00BC10B6"/>
    <w:rsid w:val="00BC110B"/>
    <w:rsid w:val="00BC15C2"/>
    <w:rsid w:val="00BC2F99"/>
    <w:rsid w:val="00BC37A2"/>
    <w:rsid w:val="00BC6ADB"/>
    <w:rsid w:val="00BD0A4E"/>
    <w:rsid w:val="00BD0CA7"/>
    <w:rsid w:val="00BD1C72"/>
    <w:rsid w:val="00BD33BD"/>
    <w:rsid w:val="00BD4383"/>
    <w:rsid w:val="00BE03B5"/>
    <w:rsid w:val="00BE0852"/>
    <w:rsid w:val="00BE4077"/>
    <w:rsid w:val="00BE5353"/>
    <w:rsid w:val="00BE663F"/>
    <w:rsid w:val="00BE6FC0"/>
    <w:rsid w:val="00BF06EE"/>
    <w:rsid w:val="00BF1A31"/>
    <w:rsid w:val="00BF3757"/>
    <w:rsid w:val="00BF497B"/>
    <w:rsid w:val="00C001F8"/>
    <w:rsid w:val="00C0052C"/>
    <w:rsid w:val="00C0174D"/>
    <w:rsid w:val="00C01A32"/>
    <w:rsid w:val="00C05A09"/>
    <w:rsid w:val="00C14A50"/>
    <w:rsid w:val="00C15FA6"/>
    <w:rsid w:val="00C206B8"/>
    <w:rsid w:val="00C21F22"/>
    <w:rsid w:val="00C23559"/>
    <w:rsid w:val="00C2358A"/>
    <w:rsid w:val="00C30F23"/>
    <w:rsid w:val="00C317C3"/>
    <w:rsid w:val="00C32619"/>
    <w:rsid w:val="00C33C26"/>
    <w:rsid w:val="00C35BF6"/>
    <w:rsid w:val="00C366A9"/>
    <w:rsid w:val="00C36D4B"/>
    <w:rsid w:val="00C46FB9"/>
    <w:rsid w:val="00C5127D"/>
    <w:rsid w:val="00C5307F"/>
    <w:rsid w:val="00C53311"/>
    <w:rsid w:val="00C61ACE"/>
    <w:rsid w:val="00C63399"/>
    <w:rsid w:val="00C633D9"/>
    <w:rsid w:val="00C673E3"/>
    <w:rsid w:val="00C674D6"/>
    <w:rsid w:val="00C703DA"/>
    <w:rsid w:val="00C72C52"/>
    <w:rsid w:val="00C73F92"/>
    <w:rsid w:val="00C748FE"/>
    <w:rsid w:val="00C74DAE"/>
    <w:rsid w:val="00C76F8F"/>
    <w:rsid w:val="00C7792D"/>
    <w:rsid w:val="00C77F12"/>
    <w:rsid w:val="00C81DB7"/>
    <w:rsid w:val="00C83E2C"/>
    <w:rsid w:val="00C869E9"/>
    <w:rsid w:val="00C90E3D"/>
    <w:rsid w:val="00C91EB7"/>
    <w:rsid w:val="00C93038"/>
    <w:rsid w:val="00C957B1"/>
    <w:rsid w:val="00CA0F49"/>
    <w:rsid w:val="00CA2112"/>
    <w:rsid w:val="00CA3CB2"/>
    <w:rsid w:val="00CA646F"/>
    <w:rsid w:val="00CB2353"/>
    <w:rsid w:val="00CB24CE"/>
    <w:rsid w:val="00CB3878"/>
    <w:rsid w:val="00CB5F01"/>
    <w:rsid w:val="00CC0213"/>
    <w:rsid w:val="00CC15F9"/>
    <w:rsid w:val="00CC3158"/>
    <w:rsid w:val="00CC357B"/>
    <w:rsid w:val="00CC3F00"/>
    <w:rsid w:val="00CC4F18"/>
    <w:rsid w:val="00CC4FB6"/>
    <w:rsid w:val="00CC5461"/>
    <w:rsid w:val="00CD2A69"/>
    <w:rsid w:val="00CD3FAE"/>
    <w:rsid w:val="00CE5106"/>
    <w:rsid w:val="00CE5473"/>
    <w:rsid w:val="00CE7D53"/>
    <w:rsid w:val="00CF2AD6"/>
    <w:rsid w:val="00CF4C58"/>
    <w:rsid w:val="00CF52EE"/>
    <w:rsid w:val="00CF6002"/>
    <w:rsid w:val="00CF68CE"/>
    <w:rsid w:val="00D005A4"/>
    <w:rsid w:val="00D0131B"/>
    <w:rsid w:val="00D02E9B"/>
    <w:rsid w:val="00D03734"/>
    <w:rsid w:val="00D03CD1"/>
    <w:rsid w:val="00D04CD4"/>
    <w:rsid w:val="00D07E02"/>
    <w:rsid w:val="00D100A6"/>
    <w:rsid w:val="00D104E2"/>
    <w:rsid w:val="00D1403A"/>
    <w:rsid w:val="00D15A90"/>
    <w:rsid w:val="00D167D5"/>
    <w:rsid w:val="00D20C52"/>
    <w:rsid w:val="00D229A5"/>
    <w:rsid w:val="00D27894"/>
    <w:rsid w:val="00D300B1"/>
    <w:rsid w:val="00D3111C"/>
    <w:rsid w:val="00D316D7"/>
    <w:rsid w:val="00D31F7C"/>
    <w:rsid w:val="00D33E1D"/>
    <w:rsid w:val="00D341AE"/>
    <w:rsid w:val="00D35FFF"/>
    <w:rsid w:val="00D3674F"/>
    <w:rsid w:val="00D368FD"/>
    <w:rsid w:val="00D37230"/>
    <w:rsid w:val="00D4103D"/>
    <w:rsid w:val="00D43F70"/>
    <w:rsid w:val="00D43FF1"/>
    <w:rsid w:val="00D47A8C"/>
    <w:rsid w:val="00D53E7A"/>
    <w:rsid w:val="00D5462E"/>
    <w:rsid w:val="00D55A41"/>
    <w:rsid w:val="00D55D4A"/>
    <w:rsid w:val="00D56FB6"/>
    <w:rsid w:val="00D614F0"/>
    <w:rsid w:val="00D641D1"/>
    <w:rsid w:val="00D66740"/>
    <w:rsid w:val="00D67F58"/>
    <w:rsid w:val="00D70D13"/>
    <w:rsid w:val="00D72F8D"/>
    <w:rsid w:val="00D73FEA"/>
    <w:rsid w:val="00D750BA"/>
    <w:rsid w:val="00D763B0"/>
    <w:rsid w:val="00D76D18"/>
    <w:rsid w:val="00D77662"/>
    <w:rsid w:val="00D80D82"/>
    <w:rsid w:val="00D834CA"/>
    <w:rsid w:val="00D83F7E"/>
    <w:rsid w:val="00D84505"/>
    <w:rsid w:val="00D8522A"/>
    <w:rsid w:val="00D8590D"/>
    <w:rsid w:val="00D86ECE"/>
    <w:rsid w:val="00D87509"/>
    <w:rsid w:val="00D90EB2"/>
    <w:rsid w:val="00D913BD"/>
    <w:rsid w:val="00D94730"/>
    <w:rsid w:val="00DA55C0"/>
    <w:rsid w:val="00DA6273"/>
    <w:rsid w:val="00DA6D2C"/>
    <w:rsid w:val="00DA7679"/>
    <w:rsid w:val="00DB0C24"/>
    <w:rsid w:val="00DB1E5D"/>
    <w:rsid w:val="00DB445A"/>
    <w:rsid w:val="00DB48C1"/>
    <w:rsid w:val="00DB679B"/>
    <w:rsid w:val="00DC0DAA"/>
    <w:rsid w:val="00DC22ED"/>
    <w:rsid w:val="00DC2C2B"/>
    <w:rsid w:val="00DC2D31"/>
    <w:rsid w:val="00DC3646"/>
    <w:rsid w:val="00DC4DA1"/>
    <w:rsid w:val="00DC555D"/>
    <w:rsid w:val="00DC5793"/>
    <w:rsid w:val="00DC603D"/>
    <w:rsid w:val="00DC7546"/>
    <w:rsid w:val="00DC762F"/>
    <w:rsid w:val="00DD1154"/>
    <w:rsid w:val="00DD17DD"/>
    <w:rsid w:val="00DD276A"/>
    <w:rsid w:val="00DD2CE2"/>
    <w:rsid w:val="00DD47B8"/>
    <w:rsid w:val="00DD50BC"/>
    <w:rsid w:val="00DD512D"/>
    <w:rsid w:val="00DD547F"/>
    <w:rsid w:val="00DD7230"/>
    <w:rsid w:val="00DE3ED4"/>
    <w:rsid w:val="00DE4081"/>
    <w:rsid w:val="00DE547A"/>
    <w:rsid w:val="00DF2D9E"/>
    <w:rsid w:val="00DF4055"/>
    <w:rsid w:val="00DF42E3"/>
    <w:rsid w:val="00DF632F"/>
    <w:rsid w:val="00DF7053"/>
    <w:rsid w:val="00DF7E07"/>
    <w:rsid w:val="00E01E6B"/>
    <w:rsid w:val="00E05DA2"/>
    <w:rsid w:val="00E12455"/>
    <w:rsid w:val="00E1386C"/>
    <w:rsid w:val="00E14236"/>
    <w:rsid w:val="00E16A12"/>
    <w:rsid w:val="00E17D9F"/>
    <w:rsid w:val="00E20D2D"/>
    <w:rsid w:val="00E26825"/>
    <w:rsid w:val="00E26B1C"/>
    <w:rsid w:val="00E27131"/>
    <w:rsid w:val="00E30621"/>
    <w:rsid w:val="00E32F41"/>
    <w:rsid w:val="00E33656"/>
    <w:rsid w:val="00E34482"/>
    <w:rsid w:val="00E34CD5"/>
    <w:rsid w:val="00E3600F"/>
    <w:rsid w:val="00E40F3B"/>
    <w:rsid w:val="00E4417B"/>
    <w:rsid w:val="00E44D12"/>
    <w:rsid w:val="00E50385"/>
    <w:rsid w:val="00E503D4"/>
    <w:rsid w:val="00E50E11"/>
    <w:rsid w:val="00E522C5"/>
    <w:rsid w:val="00E540BF"/>
    <w:rsid w:val="00E548FE"/>
    <w:rsid w:val="00E54FFE"/>
    <w:rsid w:val="00E56C79"/>
    <w:rsid w:val="00E576FE"/>
    <w:rsid w:val="00E60234"/>
    <w:rsid w:val="00E606BD"/>
    <w:rsid w:val="00E616D3"/>
    <w:rsid w:val="00E62026"/>
    <w:rsid w:val="00E62E68"/>
    <w:rsid w:val="00E63F6F"/>
    <w:rsid w:val="00E64499"/>
    <w:rsid w:val="00E65300"/>
    <w:rsid w:val="00E657FA"/>
    <w:rsid w:val="00E6787C"/>
    <w:rsid w:val="00E70540"/>
    <w:rsid w:val="00E709BE"/>
    <w:rsid w:val="00E75264"/>
    <w:rsid w:val="00E755E6"/>
    <w:rsid w:val="00E7680A"/>
    <w:rsid w:val="00E76AC4"/>
    <w:rsid w:val="00E8057F"/>
    <w:rsid w:val="00E81BDD"/>
    <w:rsid w:val="00E8231C"/>
    <w:rsid w:val="00E82719"/>
    <w:rsid w:val="00E847C1"/>
    <w:rsid w:val="00E85498"/>
    <w:rsid w:val="00E8585A"/>
    <w:rsid w:val="00E8651C"/>
    <w:rsid w:val="00E90901"/>
    <w:rsid w:val="00E9479A"/>
    <w:rsid w:val="00E94C73"/>
    <w:rsid w:val="00E97208"/>
    <w:rsid w:val="00EA00D2"/>
    <w:rsid w:val="00EA164F"/>
    <w:rsid w:val="00EA52E4"/>
    <w:rsid w:val="00EA5BB4"/>
    <w:rsid w:val="00EA6C95"/>
    <w:rsid w:val="00EA7F0F"/>
    <w:rsid w:val="00EB4562"/>
    <w:rsid w:val="00EB4C5D"/>
    <w:rsid w:val="00EB5BB3"/>
    <w:rsid w:val="00EB6849"/>
    <w:rsid w:val="00EB7674"/>
    <w:rsid w:val="00EC6D03"/>
    <w:rsid w:val="00ED30B5"/>
    <w:rsid w:val="00ED40AC"/>
    <w:rsid w:val="00ED5FE8"/>
    <w:rsid w:val="00ED65A8"/>
    <w:rsid w:val="00EE2C03"/>
    <w:rsid w:val="00EE53B5"/>
    <w:rsid w:val="00EE66D4"/>
    <w:rsid w:val="00EE7EFE"/>
    <w:rsid w:val="00EF3D16"/>
    <w:rsid w:val="00EF3DE4"/>
    <w:rsid w:val="00EF49F7"/>
    <w:rsid w:val="00EF5406"/>
    <w:rsid w:val="00EF76F7"/>
    <w:rsid w:val="00F0642C"/>
    <w:rsid w:val="00F10DDB"/>
    <w:rsid w:val="00F150FA"/>
    <w:rsid w:val="00F22E54"/>
    <w:rsid w:val="00F24BAC"/>
    <w:rsid w:val="00F27A92"/>
    <w:rsid w:val="00F3083A"/>
    <w:rsid w:val="00F308A7"/>
    <w:rsid w:val="00F35364"/>
    <w:rsid w:val="00F40CD3"/>
    <w:rsid w:val="00F42852"/>
    <w:rsid w:val="00F440CD"/>
    <w:rsid w:val="00F45063"/>
    <w:rsid w:val="00F45415"/>
    <w:rsid w:val="00F572D3"/>
    <w:rsid w:val="00F60FE4"/>
    <w:rsid w:val="00F65228"/>
    <w:rsid w:val="00F701B1"/>
    <w:rsid w:val="00F74C02"/>
    <w:rsid w:val="00F76DE6"/>
    <w:rsid w:val="00F77914"/>
    <w:rsid w:val="00F81E94"/>
    <w:rsid w:val="00F8238C"/>
    <w:rsid w:val="00F851F6"/>
    <w:rsid w:val="00F85D60"/>
    <w:rsid w:val="00F87B0F"/>
    <w:rsid w:val="00F9090A"/>
    <w:rsid w:val="00F91DF7"/>
    <w:rsid w:val="00F9377D"/>
    <w:rsid w:val="00F96E51"/>
    <w:rsid w:val="00F9790E"/>
    <w:rsid w:val="00FA2349"/>
    <w:rsid w:val="00FA63EE"/>
    <w:rsid w:val="00FA7D10"/>
    <w:rsid w:val="00FB0CFF"/>
    <w:rsid w:val="00FB32CE"/>
    <w:rsid w:val="00FB481B"/>
    <w:rsid w:val="00FB5497"/>
    <w:rsid w:val="00FB6793"/>
    <w:rsid w:val="00FC233D"/>
    <w:rsid w:val="00FC3967"/>
    <w:rsid w:val="00FC3FC3"/>
    <w:rsid w:val="00FD1235"/>
    <w:rsid w:val="00FD225B"/>
    <w:rsid w:val="00FD427D"/>
    <w:rsid w:val="00FD5493"/>
    <w:rsid w:val="00FD60EB"/>
    <w:rsid w:val="00FE239A"/>
    <w:rsid w:val="00FE6CB8"/>
    <w:rsid w:val="00FE7C3B"/>
    <w:rsid w:val="00FE7D13"/>
    <w:rsid w:val="00FF0CB5"/>
    <w:rsid w:val="00FF1F6A"/>
    <w:rsid w:val="00FF21D1"/>
    <w:rsid w:val="00FF4681"/>
    <w:rsid w:val="00FF6C67"/>
    <w:rsid w:val="00FF6D14"/>
    <w:rsid w:val="00FF71A1"/>
  </w:rsids>
  <m:mathPr>
    <m:mathFont m:val="Cambria Math"/>
    <m:brkBin m:val="before"/>
    <m:brkBinSub m:val="--"/>
    <m:smallFrac/>
    <m:dispDef/>
    <m:lMargin m:val="0"/>
    <m:rMargin m:val="0"/>
    <m:defJc m:val="centerGroup"/>
    <m:wrapIndent m:val="1440"/>
    <m:intLim m:val="subSup"/>
    <m:naryLim m:val="undOvr"/>
  </m:mathPr>
  <w:themeFontLang w:val="en-PH"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1BB21"/>
  <w15:docId w15:val="{A19982C7-1E68-4EA5-88FB-F34B5FF6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CF4"/>
    <w:pPr>
      <w:suppressAutoHyphens/>
    </w:pPr>
    <w:rPr>
      <w:rFonts w:ascii="Times New Roman" w:eastAsia="Times New Roman" w:hAnsi="Times New Roman"/>
      <w:lang w:eastAsia="ar-SA"/>
    </w:rPr>
  </w:style>
  <w:style w:type="paragraph" w:styleId="Heading1">
    <w:name w:val="heading 1"/>
    <w:basedOn w:val="Normal"/>
    <w:next w:val="Normal"/>
    <w:link w:val="Heading1Char"/>
    <w:qFormat/>
    <w:rsid w:val="00761CF4"/>
    <w:pPr>
      <w:keepNext/>
      <w:numPr>
        <w:numId w:val="1"/>
      </w:numPr>
      <w:outlineLvl w:val="0"/>
    </w:pPr>
    <w:rPr>
      <w:b/>
    </w:rPr>
  </w:style>
  <w:style w:type="paragraph" w:styleId="Heading2">
    <w:name w:val="heading 2"/>
    <w:basedOn w:val="Normal"/>
    <w:next w:val="Normal"/>
    <w:link w:val="Heading2Char"/>
    <w:qFormat/>
    <w:rsid w:val="00761CF4"/>
    <w:pPr>
      <w:keepNext/>
      <w:numPr>
        <w:ilvl w:val="1"/>
        <w:numId w:val="1"/>
      </w:numPr>
      <w:jc w:val="right"/>
      <w:outlineLvl w:val="1"/>
    </w:pPr>
    <w:rPr>
      <w:b/>
    </w:rPr>
  </w:style>
  <w:style w:type="paragraph" w:styleId="Heading3">
    <w:name w:val="heading 3"/>
    <w:basedOn w:val="Normal"/>
    <w:next w:val="Normal"/>
    <w:link w:val="Heading3Char"/>
    <w:qFormat/>
    <w:rsid w:val="00761CF4"/>
    <w:pPr>
      <w:keepNext/>
      <w:numPr>
        <w:ilvl w:val="2"/>
        <w:numId w:val="1"/>
      </w:numP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CF4"/>
    <w:rPr>
      <w:rFonts w:ascii="Times New Roman" w:eastAsia="Times New Roman" w:hAnsi="Times New Roman"/>
      <w:b/>
      <w:lang w:eastAsia="ar-SA"/>
    </w:rPr>
  </w:style>
  <w:style w:type="character" w:customStyle="1" w:styleId="Heading2Char">
    <w:name w:val="Heading 2 Char"/>
    <w:basedOn w:val="DefaultParagraphFont"/>
    <w:link w:val="Heading2"/>
    <w:rsid w:val="00761CF4"/>
    <w:rPr>
      <w:rFonts w:ascii="Times New Roman" w:eastAsia="Times New Roman" w:hAnsi="Times New Roman"/>
      <w:b/>
      <w:lang w:eastAsia="ar-SA"/>
    </w:rPr>
  </w:style>
  <w:style w:type="character" w:customStyle="1" w:styleId="Heading3Char">
    <w:name w:val="Heading 3 Char"/>
    <w:basedOn w:val="DefaultParagraphFont"/>
    <w:link w:val="Heading3"/>
    <w:rsid w:val="00761CF4"/>
    <w:rPr>
      <w:rFonts w:ascii="Times New Roman" w:eastAsia="Times New Roman" w:hAnsi="Times New Roman"/>
      <w:b/>
      <w:sz w:val="24"/>
      <w:lang w:eastAsia="ar-SA"/>
    </w:rPr>
  </w:style>
  <w:style w:type="paragraph" w:styleId="Title">
    <w:name w:val="Title"/>
    <w:basedOn w:val="Normal"/>
    <w:next w:val="Normal"/>
    <w:link w:val="TitleChar"/>
    <w:qFormat/>
    <w:rsid w:val="00761CF4"/>
    <w:pPr>
      <w:jc w:val="center"/>
    </w:pPr>
    <w:rPr>
      <w:b/>
      <w:sz w:val="32"/>
    </w:rPr>
  </w:style>
  <w:style w:type="character" w:customStyle="1" w:styleId="TitleChar">
    <w:name w:val="Title Char"/>
    <w:basedOn w:val="DefaultParagraphFont"/>
    <w:link w:val="Title"/>
    <w:rsid w:val="00761CF4"/>
    <w:rPr>
      <w:rFonts w:ascii="Times New Roman" w:eastAsia="Times New Roman" w:hAnsi="Times New Roman" w:cs="Times New Roman"/>
      <w:b/>
      <w:sz w:val="32"/>
      <w:szCs w:val="20"/>
      <w:lang w:eastAsia="ar-SA"/>
    </w:rPr>
  </w:style>
  <w:style w:type="paragraph" w:styleId="Subtitle">
    <w:name w:val="Subtitle"/>
    <w:basedOn w:val="Normal"/>
    <w:next w:val="Normal"/>
    <w:link w:val="SubtitleChar"/>
    <w:uiPriority w:val="11"/>
    <w:qFormat/>
    <w:rsid w:val="00761CF4"/>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761CF4"/>
    <w:rPr>
      <w:rFonts w:ascii="Cambria" w:eastAsia="Times New Roman" w:hAnsi="Cambria" w:cs="Times New Roman"/>
      <w:i/>
      <w:iCs/>
      <w:color w:val="4F81BD"/>
      <w:spacing w:val="15"/>
      <w:sz w:val="24"/>
      <w:szCs w:val="24"/>
      <w:lang w:eastAsia="ar-SA"/>
    </w:rPr>
  </w:style>
  <w:style w:type="paragraph" w:customStyle="1" w:styleId="Default">
    <w:name w:val="Default"/>
    <w:rsid w:val="00A3595A"/>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A16B71"/>
    <w:rPr>
      <w:rFonts w:ascii="Tahoma" w:hAnsi="Tahoma" w:cs="Tahoma"/>
      <w:sz w:val="16"/>
      <w:szCs w:val="16"/>
    </w:rPr>
  </w:style>
  <w:style w:type="character" w:customStyle="1" w:styleId="BalloonTextChar">
    <w:name w:val="Balloon Text Char"/>
    <w:basedOn w:val="DefaultParagraphFont"/>
    <w:link w:val="BalloonText"/>
    <w:uiPriority w:val="99"/>
    <w:semiHidden/>
    <w:rsid w:val="00A16B71"/>
    <w:rPr>
      <w:rFonts w:ascii="Tahoma" w:eastAsia="Times New Roman" w:hAnsi="Tahoma" w:cs="Tahoma"/>
      <w:sz w:val="16"/>
      <w:szCs w:val="16"/>
      <w:lang w:eastAsia="ar-SA"/>
    </w:rPr>
  </w:style>
  <w:style w:type="paragraph" w:styleId="ListParagraph">
    <w:name w:val="List Paragraph"/>
    <w:basedOn w:val="Normal"/>
    <w:uiPriority w:val="34"/>
    <w:qFormat/>
    <w:rsid w:val="00993452"/>
    <w:pPr>
      <w:ind w:left="720"/>
      <w:contextualSpacing/>
    </w:pPr>
  </w:style>
  <w:style w:type="paragraph" w:styleId="Header">
    <w:name w:val="header"/>
    <w:basedOn w:val="Normal"/>
    <w:link w:val="HeaderChar"/>
    <w:uiPriority w:val="99"/>
    <w:unhideWhenUsed/>
    <w:rsid w:val="00CB2353"/>
    <w:pPr>
      <w:tabs>
        <w:tab w:val="center" w:pos="4680"/>
        <w:tab w:val="right" w:pos="9360"/>
      </w:tabs>
    </w:pPr>
  </w:style>
  <w:style w:type="character" w:customStyle="1" w:styleId="HeaderChar">
    <w:name w:val="Header Char"/>
    <w:basedOn w:val="DefaultParagraphFont"/>
    <w:link w:val="Header"/>
    <w:uiPriority w:val="99"/>
    <w:rsid w:val="00CB2353"/>
    <w:rPr>
      <w:rFonts w:ascii="Times New Roman" w:eastAsia="Times New Roman" w:hAnsi="Times New Roman"/>
      <w:lang w:eastAsia="ar-SA"/>
    </w:rPr>
  </w:style>
  <w:style w:type="paragraph" w:styleId="Footer">
    <w:name w:val="footer"/>
    <w:basedOn w:val="Normal"/>
    <w:link w:val="FooterChar"/>
    <w:uiPriority w:val="99"/>
    <w:unhideWhenUsed/>
    <w:rsid w:val="00CB2353"/>
    <w:pPr>
      <w:tabs>
        <w:tab w:val="center" w:pos="4680"/>
        <w:tab w:val="right" w:pos="9360"/>
      </w:tabs>
    </w:pPr>
  </w:style>
  <w:style w:type="character" w:customStyle="1" w:styleId="FooterChar">
    <w:name w:val="Footer Char"/>
    <w:basedOn w:val="DefaultParagraphFont"/>
    <w:link w:val="Footer"/>
    <w:uiPriority w:val="99"/>
    <w:rsid w:val="00CB2353"/>
    <w:rPr>
      <w:rFonts w:ascii="Times New Roman" w:eastAsia="Times New Roman" w:hAnsi="Times New Roman"/>
      <w:lang w:eastAsia="ar-SA"/>
    </w:rPr>
  </w:style>
  <w:style w:type="paragraph" w:customStyle="1" w:styleId="MediumGrid1-Accent21">
    <w:name w:val="Medium Grid 1 - Accent 21"/>
    <w:basedOn w:val="Normal"/>
    <w:uiPriority w:val="34"/>
    <w:qFormat/>
    <w:rsid w:val="0029734A"/>
    <w:pPr>
      <w:suppressAutoHyphens w:val="0"/>
      <w:ind w:left="720"/>
      <w:contextualSpacing/>
    </w:pPr>
    <w:rPr>
      <w:sz w:val="24"/>
      <w:szCs w:val="24"/>
      <w:lang w:val="nl-NL" w:eastAsia="nl-NL"/>
    </w:rPr>
  </w:style>
  <w:style w:type="paragraph" w:customStyle="1" w:styleId="-resume">
    <w:name w:val="正文-resume"/>
    <w:basedOn w:val="Normal"/>
    <w:link w:val="-resume0"/>
    <w:qFormat/>
    <w:rsid w:val="00FA7D10"/>
    <w:pPr>
      <w:widowControl w:val="0"/>
      <w:suppressAutoHyphens w:val="0"/>
      <w:jc w:val="both"/>
    </w:pPr>
    <w:rPr>
      <w:kern w:val="2"/>
      <w:sz w:val="21"/>
      <w:szCs w:val="30"/>
      <w:lang w:eastAsia="zh-CN"/>
    </w:rPr>
  </w:style>
  <w:style w:type="character" w:customStyle="1" w:styleId="-resume0">
    <w:name w:val="正文-resume 字符"/>
    <w:basedOn w:val="DefaultParagraphFont"/>
    <w:link w:val="-resume"/>
    <w:rsid w:val="00FA7D10"/>
    <w:rPr>
      <w:rFonts w:ascii="Times New Roman" w:eastAsia="Times New Roman" w:hAnsi="Times New Roman"/>
      <w:kern w:val="2"/>
      <w:sz w:val="21"/>
      <w:szCs w:val="30"/>
      <w:lang w:eastAsia="zh-CN"/>
    </w:rPr>
  </w:style>
  <w:style w:type="character" w:styleId="Hyperlink">
    <w:name w:val="Hyperlink"/>
    <w:basedOn w:val="DefaultParagraphFont"/>
    <w:uiPriority w:val="99"/>
    <w:unhideWhenUsed/>
    <w:rsid w:val="005779B9"/>
    <w:rPr>
      <w:color w:val="0000FF" w:themeColor="hyperlink"/>
      <w:u w:val="single"/>
    </w:rPr>
  </w:style>
  <w:style w:type="paragraph" w:styleId="NormalWeb">
    <w:name w:val="Normal (Web)"/>
    <w:basedOn w:val="Normal"/>
    <w:uiPriority w:val="99"/>
    <w:unhideWhenUsed/>
    <w:rsid w:val="0093158A"/>
    <w:rPr>
      <w:sz w:val="24"/>
      <w:szCs w:val="24"/>
    </w:rPr>
  </w:style>
  <w:style w:type="paragraph" w:styleId="BodyText">
    <w:name w:val="Body Text"/>
    <w:basedOn w:val="Normal"/>
    <w:link w:val="BodyTextChar"/>
    <w:uiPriority w:val="99"/>
    <w:semiHidden/>
    <w:unhideWhenUsed/>
    <w:rsid w:val="004277D8"/>
    <w:pPr>
      <w:spacing w:after="120"/>
    </w:pPr>
  </w:style>
  <w:style w:type="character" w:customStyle="1" w:styleId="BodyTextChar">
    <w:name w:val="Body Text Char"/>
    <w:basedOn w:val="DefaultParagraphFont"/>
    <w:link w:val="BodyText"/>
    <w:uiPriority w:val="99"/>
    <w:semiHidden/>
    <w:rsid w:val="004277D8"/>
    <w:rPr>
      <w:rFonts w:ascii="Times New Roman" w:eastAsia="Times New Roman" w:hAnsi="Times New Roman"/>
      <w:lang w:eastAsia="ar-SA"/>
    </w:rPr>
  </w:style>
  <w:style w:type="paragraph" w:styleId="NoSpacing">
    <w:name w:val="No Spacing"/>
    <w:link w:val="NoSpacingChar"/>
    <w:uiPriority w:val="1"/>
    <w:qFormat/>
    <w:rsid w:val="004C15C0"/>
    <w:pPr>
      <w:suppressAutoHyphens/>
    </w:pPr>
    <w:rPr>
      <w:rFonts w:ascii="Times New Roman" w:eastAsia="Times New Roman" w:hAnsi="Times New Roman"/>
      <w:lang w:eastAsia="ar-SA"/>
    </w:rPr>
  </w:style>
  <w:style w:type="paragraph" w:customStyle="1" w:styleId="NoSpacing1">
    <w:name w:val="No Spacing1"/>
    <w:qFormat/>
    <w:rsid w:val="00EF5406"/>
    <w:rPr>
      <w:rFonts w:ascii="Times New Roman" w:eastAsia="Times New Roman" w:hAnsi="Times New Roman"/>
      <w:color w:val="000000"/>
      <w:sz w:val="24"/>
      <w:szCs w:val="24"/>
      <w:u w:color="000000"/>
    </w:rPr>
  </w:style>
  <w:style w:type="character" w:customStyle="1" w:styleId="NoSpacingChar">
    <w:name w:val="No Spacing Char"/>
    <w:basedOn w:val="DefaultParagraphFont"/>
    <w:link w:val="NoSpacing"/>
    <w:uiPriority w:val="1"/>
    <w:rsid w:val="00EF5406"/>
    <w:rPr>
      <w:rFonts w:ascii="Times New Roman" w:eastAsia="Times New Roman" w:hAnsi="Times New Roman"/>
      <w:lang w:eastAsia="ar-SA"/>
    </w:rPr>
  </w:style>
  <w:style w:type="character" w:styleId="CommentReference">
    <w:name w:val="annotation reference"/>
    <w:basedOn w:val="DefaultParagraphFont"/>
    <w:unhideWhenUsed/>
    <w:rsid w:val="00AC5C42"/>
    <w:rPr>
      <w:sz w:val="16"/>
      <w:szCs w:val="16"/>
    </w:rPr>
  </w:style>
  <w:style w:type="paragraph" w:styleId="CommentText">
    <w:name w:val="annotation text"/>
    <w:basedOn w:val="Normal"/>
    <w:link w:val="CommentTextChar"/>
    <w:uiPriority w:val="99"/>
    <w:unhideWhenUsed/>
    <w:rsid w:val="00AC5C42"/>
  </w:style>
  <w:style w:type="character" w:customStyle="1" w:styleId="CommentTextChar">
    <w:name w:val="Comment Text Char"/>
    <w:basedOn w:val="DefaultParagraphFont"/>
    <w:link w:val="CommentText"/>
    <w:uiPriority w:val="99"/>
    <w:rsid w:val="00AC5C42"/>
    <w:rPr>
      <w:rFonts w:ascii="Times New Roman" w:eastAsia="Times New Roman" w:hAnsi="Times New Roman"/>
      <w:lang w:eastAsia="ar-SA"/>
    </w:rPr>
  </w:style>
  <w:style w:type="paragraph" w:styleId="CommentSubject">
    <w:name w:val="annotation subject"/>
    <w:basedOn w:val="CommentText"/>
    <w:next w:val="CommentText"/>
    <w:link w:val="CommentSubjectChar"/>
    <w:uiPriority w:val="99"/>
    <w:semiHidden/>
    <w:unhideWhenUsed/>
    <w:rsid w:val="00AC5C42"/>
    <w:rPr>
      <w:b/>
      <w:bCs/>
    </w:rPr>
  </w:style>
  <w:style w:type="character" w:customStyle="1" w:styleId="CommentSubjectChar">
    <w:name w:val="Comment Subject Char"/>
    <w:basedOn w:val="CommentTextChar"/>
    <w:link w:val="CommentSubject"/>
    <w:uiPriority w:val="99"/>
    <w:semiHidden/>
    <w:rsid w:val="00AC5C42"/>
    <w:rPr>
      <w:rFonts w:ascii="Times New Roman" w:eastAsia="Times New Roman" w:hAnsi="Times New Roman"/>
      <w:b/>
      <w:bCs/>
      <w:lang w:eastAsia="ar-SA"/>
    </w:rPr>
  </w:style>
  <w:style w:type="character" w:customStyle="1" w:styleId="gmail-msocommentreference">
    <w:name w:val="gmail-msocommentreference"/>
    <w:rsid w:val="00AC5C42"/>
  </w:style>
  <w:style w:type="character" w:customStyle="1" w:styleId="emoji">
    <w:name w:val="emoji"/>
    <w:basedOn w:val="DefaultParagraphFont"/>
    <w:rsid w:val="003D5A2B"/>
  </w:style>
  <w:style w:type="character" w:styleId="UnresolvedMention">
    <w:name w:val="Unresolved Mention"/>
    <w:basedOn w:val="DefaultParagraphFont"/>
    <w:uiPriority w:val="99"/>
    <w:semiHidden/>
    <w:unhideWhenUsed/>
    <w:rsid w:val="000D2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2172">
      <w:bodyDiv w:val="1"/>
      <w:marLeft w:val="0"/>
      <w:marRight w:val="0"/>
      <w:marTop w:val="0"/>
      <w:marBottom w:val="0"/>
      <w:divBdr>
        <w:top w:val="none" w:sz="0" w:space="0" w:color="auto"/>
        <w:left w:val="none" w:sz="0" w:space="0" w:color="auto"/>
        <w:bottom w:val="none" w:sz="0" w:space="0" w:color="auto"/>
        <w:right w:val="none" w:sz="0" w:space="0" w:color="auto"/>
      </w:divBdr>
    </w:div>
    <w:div w:id="64649350">
      <w:bodyDiv w:val="1"/>
      <w:marLeft w:val="0"/>
      <w:marRight w:val="0"/>
      <w:marTop w:val="0"/>
      <w:marBottom w:val="0"/>
      <w:divBdr>
        <w:top w:val="none" w:sz="0" w:space="0" w:color="auto"/>
        <w:left w:val="none" w:sz="0" w:space="0" w:color="auto"/>
        <w:bottom w:val="none" w:sz="0" w:space="0" w:color="auto"/>
        <w:right w:val="none" w:sz="0" w:space="0" w:color="auto"/>
      </w:divBdr>
    </w:div>
    <w:div w:id="82604310">
      <w:bodyDiv w:val="1"/>
      <w:marLeft w:val="0"/>
      <w:marRight w:val="0"/>
      <w:marTop w:val="0"/>
      <w:marBottom w:val="0"/>
      <w:divBdr>
        <w:top w:val="none" w:sz="0" w:space="0" w:color="auto"/>
        <w:left w:val="none" w:sz="0" w:space="0" w:color="auto"/>
        <w:bottom w:val="none" w:sz="0" w:space="0" w:color="auto"/>
        <w:right w:val="none" w:sz="0" w:space="0" w:color="auto"/>
      </w:divBdr>
    </w:div>
    <w:div w:id="132911117">
      <w:bodyDiv w:val="1"/>
      <w:marLeft w:val="0"/>
      <w:marRight w:val="0"/>
      <w:marTop w:val="0"/>
      <w:marBottom w:val="0"/>
      <w:divBdr>
        <w:top w:val="none" w:sz="0" w:space="0" w:color="auto"/>
        <w:left w:val="none" w:sz="0" w:space="0" w:color="auto"/>
        <w:bottom w:val="none" w:sz="0" w:space="0" w:color="auto"/>
        <w:right w:val="none" w:sz="0" w:space="0" w:color="auto"/>
      </w:divBdr>
      <w:divsChild>
        <w:div w:id="1382100169">
          <w:marLeft w:val="0"/>
          <w:marRight w:val="0"/>
          <w:marTop w:val="0"/>
          <w:marBottom w:val="0"/>
          <w:divBdr>
            <w:top w:val="none" w:sz="0" w:space="0" w:color="auto"/>
            <w:left w:val="none" w:sz="0" w:space="0" w:color="auto"/>
            <w:bottom w:val="none" w:sz="0" w:space="0" w:color="auto"/>
            <w:right w:val="none" w:sz="0" w:space="0" w:color="auto"/>
          </w:divBdr>
        </w:div>
        <w:div w:id="522207125">
          <w:marLeft w:val="0"/>
          <w:marRight w:val="0"/>
          <w:marTop w:val="0"/>
          <w:marBottom w:val="0"/>
          <w:divBdr>
            <w:top w:val="none" w:sz="0" w:space="0" w:color="auto"/>
            <w:left w:val="none" w:sz="0" w:space="0" w:color="auto"/>
            <w:bottom w:val="none" w:sz="0" w:space="0" w:color="auto"/>
            <w:right w:val="none" w:sz="0" w:space="0" w:color="auto"/>
          </w:divBdr>
        </w:div>
        <w:div w:id="1619219633">
          <w:marLeft w:val="0"/>
          <w:marRight w:val="0"/>
          <w:marTop w:val="0"/>
          <w:marBottom w:val="0"/>
          <w:divBdr>
            <w:top w:val="none" w:sz="0" w:space="0" w:color="auto"/>
            <w:left w:val="none" w:sz="0" w:space="0" w:color="auto"/>
            <w:bottom w:val="none" w:sz="0" w:space="0" w:color="auto"/>
            <w:right w:val="none" w:sz="0" w:space="0" w:color="auto"/>
          </w:divBdr>
        </w:div>
        <w:div w:id="893202142">
          <w:marLeft w:val="0"/>
          <w:marRight w:val="0"/>
          <w:marTop w:val="0"/>
          <w:marBottom w:val="0"/>
          <w:divBdr>
            <w:top w:val="none" w:sz="0" w:space="0" w:color="auto"/>
            <w:left w:val="none" w:sz="0" w:space="0" w:color="auto"/>
            <w:bottom w:val="none" w:sz="0" w:space="0" w:color="auto"/>
            <w:right w:val="none" w:sz="0" w:space="0" w:color="auto"/>
          </w:divBdr>
        </w:div>
      </w:divsChild>
    </w:div>
    <w:div w:id="133374114">
      <w:bodyDiv w:val="1"/>
      <w:marLeft w:val="0"/>
      <w:marRight w:val="0"/>
      <w:marTop w:val="0"/>
      <w:marBottom w:val="0"/>
      <w:divBdr>
        <w:top w:val="none" w:sz="0" w:space="0" w:color="auto"/>
        <w:left w:val="none" w:sz="0" w:space="0" w:color="auto"/>
        <w:bottom w:val="none" w:sz="0" w:space="0" w:color="auto"/>
        <w:right w:val="none" w:sz="0" w:space="0" w:color="auto"/>
      </w:divBdr>
    </w:div>
    <w:div w:id="139079164">
      <w:bodyDiv w:val="1"/>
      <w:marLeft w:val="0"/>
      <w:marRight w:val="0"/>
      <w:marTop w:val="0"/>
      <w:marBottom w:val="0"/>
      <w:divBdr>
        <w:top w:val="none" w:sz="0" w:space="0" w:color="auto"/>
        <w:left w:val="none" w:sz="0" w:space="0" w:color="auto"/>
        <w:bottom w:val="none" w:sz="0" w:space="0" w:color="auto"/>
        <w:right w:val="none" w:sz="0" w:space="0" w:color="auto"/>
      </w:divBdr>
      <w:divsChild>
        <w:div w:id="2133277940">
          <w:marLeft w:val="0"/>
          <w:marRight w:val="0"/>
          <w:marTop w:val="0"/>
          <w:marBottom w:val="0"/>
          <w:divBdr>
            <w:top w:val="none" w:sz="0" w:space="0" w:color="auto"/>
            <w:left w:val="none" w:sz="0" w:space="0" w:color="auto"/>
            <w:bottom w:val="none" w:sz="0" w:space="0" w:color="auto"/>
            <w:right w:val="none" w:sz="0" w:space="0" w:color="auto"/>
          </w:divBdr>
        </w:div>
        <w:div w:id="1674334414">
          <w:marLeft w:val="0"/>
          <w:marRight w:val="0"/>
          <w:marTop w:val="0"/>
          <w:marBottom w:val="0"/>
          <w:divBdr>
            <w:top w:val="none" w:sz="0" w:space="0" w:color="auto"/>
            <w:left w:val="none" w:sz="0" w:space="0" w:color="auto"/>
            <w:bottom w:val="none" w:sz="0" w:space="0" w:color="auto"/>
            <w:right w:val="none" w:sz="0" w:space="0" w:color="auto"/>
          </w:divBdr>
        </w:div>
        <w:div w:id="550993624">
          <w:marLeft w:val="0"/>
          <w:marRight w:val="0"/>
          <w:marTop w:val="0"/>
          <w:marBottom w:val="0"/>
          <w:divBdr>
            <w:top w:val="none" w:sz="0" w:space="0" w:color="auto"/>
            <w:left w:val="none" w:sz="0" w:space="0" w:color="auto"/>
            <w:bottom w:val="none" w:sz="0" w:space="0" w:color="auto"/>
            <w:right w:val="none" w:sz="0" w:space="0" w:color="auto"/>
          </w:divBdr>
        </w:div>
        <w:div w:id="1315715280">
          <w:marLeft w:val="0"/>
          <w:marRight w:val="0"/>
          <w:marTop w:val="0"/>
          <w:marBottom w:val="0"/>
          <w:divBdr>
            <w:top w:val="none" w:sz="0" w:space="0" w:color="auto"/>
            <w:left w:val="none" w:sz="0" w:space="0" w:color="auto"/>
            <w:bottom w:val="none" w:sz="0" w:space="0" w:color="auto"/>
            <w:right w:val="none" w:sz="0" w:space="0" w:color="auto"/>
          </w:divBdr>
        </w:div>
        <w:div w:id="409042332">
          <w:marLeft w:val="0"/>
          <w:marRight w:val="0"/>
          <w:marTop w:val="0"/>
          <w:marBottom w:val="0"/>
          <w:divBdr>
            <w:top w:val="none" w:sz="0" w:space="0" w:color="auto"/>
            <w:left w:val="none" w:sz="0" w:space="0" w:color="auto"/>
            <w:bottom w:val="none" w:sz="0" w:space="0" w:color="auto"/>
            <w:right w:val="none" w:sz="0" w:space="0" w:color="auto"/>
          </w:divBdr>
        </w:div>
      </w:divsChild>
    </w:div>
    <w:div w:id="172185694">
      <w:bodyDiv w:val="1"/>
      <w:marLeft w:val="0"/>
      <w:marRight w:val="0"/>
      <w:marTop w:val="0"/>
      <w:marBottom w:val="0"/>
      <w:divBdr>
        <w:top w:val="none" w:sz="0" w:space="0" w:color="auto"/>
        <w:left w:val="none" w:sz="0" w:space="0" w:color="auto"/>
        <w:bottom w:val="none" w:sz="0" w:space="0" w:color="auto"/>
        <w:right w:val="none" w:sz="0" w:space="0" w:color="auto"/>
      </w:divBdr>
    </w:div>
    <w:div w:id="409692518">
      <w:bodyDiv w:val="1"/>
      <w:marLeft w:val="0"/>
      <w:marRight w:val="0"/>
      <w:marTop w:val="0"/>
      <w:marBottom w:val="0"/>
      <w:divBdr>
        <w:top w:val="none" w:sz="0" w:space="0" w:color="auto"/>
        <w:left w:val="none" w:sz="0" w:space="0" w:color="auto"/>
        <w:bottom w:val="none" w:sz="0" w:space="0" w:color="auto"/>
        <w:right w:val="none" w:sz="0" w:space="0" w:color="auto"/>
      </w:divBdr>
    </w:div>
    <w:div w:id="460029118">
      <w:bodyDiv w:val="1"/>
      <w:marLeft w:val="0"/>
      <w:marRight w:val="0"/>
      <w:marTop w:val="0"/>
      <w:marBottom w:val="0"/>
      <w:divBdr>
        <w:top w:val="none" w:sz="0" w:space="0" w:color="auto"/>
        <w:left w:val="none" w:sz="0" w:space="0" w:color="auto"/>
        <w:bottom w:val="none" w:sz="0" w:space="0" w:color="auto"/>
        <w:right w:val="none" w:sz="0" w:space="0" w:color="auto"/>
      </w:divBdr>
      <w:divsChild>
        <w:div w:id="2100441226">
          <w:marLeft w:val="0"/>
          <w:marRight w:val="0"/>
          <w:marTop w:val="0"/>
          <w:marBottom w:val="0"/>
          <w:divBdr>
            <w:top w:val="none" w:sz="0" w:space="0" w:color="auto"/>
            <w:left w:val="none" w:sz="0" w:space="0" w:color="auto"/>
            <w:bottom w:val="none" w:sz="0" w:space="0" w:color="auto"/>
            <w:right w:val="none" w:sz="0" w:space="0" w:color="auto"/>
          </w:divBdr>
        </w:div>
        <w:div w:id="865560032">
          <w:marLeft w:val="0"/>
          <w:marRight w:val="0"/>
          <w:marTop w:val="0"/>
          <w:marBottom w:val="0"/>
          <w:divBdr>
            <w:top w:val="none" w:sz="0" w:space="0" w:color="auto"/>
            <w:left w:val="none" w:sz="0" w:space="0" w:color="auto"/>
            <w:bottom w:val="none" w:sz="0" w:space="0" w:color="auto"/>
            <w:right w:val="none" w:sz="0" w:space="0" w:color="auto"/>
          </w:divBdr>
        </w:div>
        <w:div w:id="1673487608">
          <w:marLeft w:val="0"/>
          <w:marRight w:val="0"/>
          <w:marTop w:val="0"/>
          <w:marBottom w:val="0"/>
          <w:divBdr>
            <w:top w:val="none" w:sz="0" w:space="0" w:color="auto"/>
            <w:left w:val="none" w:sz="0" w:space="0" w:color="auto"/>
            <w:bottom w:val="none" w:sz="0" w:space="0" w:color="auto"/>
            <w:right w:val="none" w:sz="0" w:space="0" w:color="auto"/>
          </w:divBdr>
        </w:div>
        <w:div w:id="347216241">
          <w:marLeft w:val="0"/>
          <w:marRight w:val="0"/>
          <w:marTop w:val="0"/>
          <w:marBottom w:val="0"/>
          <w:divBdr>
            <w:top w:val="none" w:sz="0" w:space="0" w:color="auto"/>
            <w:left w:val="none" w:sz="0" w:space="0" w:color="auto"/>
            <w:bottom w:val="none" w:sz="0" w:space="0" w:color="auto"/>
            <w:right w:val="none" w:sz="0" w:space="0" w:color="auto"/>
          </w:divBdr>
        </w:div>
      </w:divsChild>
    </w:div>
    <w:div w:id="486290536">
      <w:bodyDiv w:val="1"/>
      <w:marLeft w:val="0"/>
      <w:marRight w:val="0"/>
      <w:marTop w:val="0"/>
      <w:marBottom w:val="0"/>
      <w:divBdr>
        <w:top w:val="none" w:sz="0" w:space="0" w:color="auto"/>
        <w:left w:val="none" w:sz="0" w:space="0" w:color="auto"/>
        <w:bottom w:val="none" w:sz="0" w:space="0" w:color="auto"/>
        <w:right w:val="none" w:sz="0" w:space="0" w:color="auto"/>
      </w:divBdr>
      <w:divsChild>
        <w:div w:id="898252116">
          <w:marLeft w:val="0"/>
          <w:marRight w:val="0"/>
          <w:marTop w:val="0"/>
          <w:marBottom w:val="0"/>
          <w:divBdr>
            <w:top w:val="none" w:sz="0" w:space="0" w:color="auto"/>
            <w:left w:val="none" w:sz="0" w:space="0" w:color="auto"/>
            <w:bottom w:val="none" w:sz="0" w:space="0" w:color="auto"/>
            <w:right w:val="none" w:sz="0" w:space="0" w:color="auto"/>
          </w:divBdr>
        </w:div>
        <w:div w:id="1754930766">
          <w:marLeft w:val="0"/>
          <w:marRight w:val="0"/>
          <w:marTop w:val="0"/>
          <w:marBottom w:val="0"/>
          <w:divBdr>
            <w:top w:val="none" w:sz="0" w:space="0" w:color="auto"/>
            <w:left w:val="none" w:sz="0" w:space="0" w:color="auto"/>
            <w:bottom w:val="none" w:sz="0" w:space="0" w:color="auto"/>
            <w:right w:val="none" w:sz="0" w:space="0" w:color="auto"/>
          </w:divBdr>
        </w:div>
      </w:divsChild>
    </w:div>
    <w:div w:id="511068681">
      <w:bodyDiv w:val="1"/>
      <w:marLeft w:val="0"/>
      <w:marRight w:val="0"/>
      <w:marTop w:val="0"/>
      <w:marBottom w:val="0"/>
      <w:divBdr>
        <w:top w:val="none" w:sz="0" w:space="0" w:color="auto"/>
        <w:left w:val="none" w:sz="0" w:space="0" w:color="auto"/>
        <w:bottom w:val="none" w:sz="0" w:space="0" w:color="auto"/>
        <w:right w:val="none" w:sz="0" w:space="0" w:color="auto"/>
      </w:divBdr>
      <w:divsChild>
        <w:div w:id="1866480637">
          <w:marLeft w:val="0"/>
          <w:marRight w:val="0"/>
          <w:marTop w:val="0"/>
          <w:marBottom w:val="0"/>
          <w:divBdr>
            <w:top w:val="none" w:sz="0" w:space="0" w:color="auto"/>
            <w:left w:val="none" w:sz="0" w:space="0" w:color="auto"/>
            <w:bottom w:val="none" w:sz="0" w:space="0" w:color="auto"/>
            <w:right w:val="none" w:sz="0" w:space="0" w:color="auto"/>
          </w:divBdr>
        </w:div>
        <w:div w:id="2046364912">
          <w:marLeft w:val="0"/>
          <w:marRight w:val="0"/>
          <w:marTop w:val="0"/>
          <w:marBottom w:val="0"/>
          <w:divBdr>
            <w:top w:val="none" w:sz="0" w:space="0" w:color="auto"/>
            <w:left w:val="none" w:sz="0" w:space="0" w:color="auto"/>
            <w:bottom w:val="none" w:sz="0" w:space="0" w:color="auto"/>
            <w:right w:val="none" w:sz="0" w:space="0" w:color="auto"/>
          </w:divBdr>
        </w:div>
        <w:div w:id="1564481863">
          <w:marLeft w:val="0"/>
          <w:marRight w:val="0"/>
          <w:marTop w:val="0"/>
          <w:marBottom w:val="0"/>
          <w:divBdr>
            <w:top w:val="none" w:sz="0" w:space="0" w:color="auto"/>
            <w:left w:val="none" w:sz="0" w:space="0" w:color="auto"/>
            <w:bottom w:val="none" w:sz="0" w:space="0" w:color="auto"/>
            <w:right w:val="none" w:sz="0" w:space="0" w:color="auto"/>
          </w:divBdr>
        </w:div>
        <w:div w:id="1160728192">
          <w:marLeft w:val="0"/>
          <w:marRight w:val="0"/>
          <w:marTop w:val="0"/>
          <w:marBottom w:val="0"/>
          <w:divBdr>
            <w:top w:val="none" w:sz="0" w:space="0" w:color="auto"/>
            <w:left w:val="none" w:sz="0" w:space="0" w:color="auto"/>
            <w:bottom w:val="none" w:sz="0" w:space="0" w:color="auto"/>
            <w:right w:val="none" w:sz="0" w:space="0" w:color="auto"/>
          </w:divBdr>
        </w:div>
      </w:divsChild>
    </w:div>
    <w:div w:id="589505248">
      <w:bodyDiv w:val="1"/>
      <w:marLeft w:val="0"/>
      <w:marRight w:val="0"/>
      <w:marTop w:val="0"/>
      <w:marBottom w:val="0"/>
      <w:divBdr>
        <w:top w:val="none" w:sz="0" w:space="0" w:color="auto"/>
        <w:left w:val="none" w:sz="0" w:space="0" w:color="auto"/>
        <w:bottom w:val="none" w:sz="0" w:space="0" w:color="auto"/>
        <w:right w:val="none" w:sz="0" w:space="0" w:color="auto"/>
      </w:divBdr>
      <w:divsChild>
        <w:div w:id="1474980001">
          <w:marLeft w:val="0"/>
          <w:marRight w:val="0"/>
          <w:marTop w:val="0"/>
          <w:marBottom w:val="0"/>
          <w:divBdr>
            <w:top w:val="none" w:sz="0" w:space="0" w:color="auto"/>
            <w:left w:val="none" w:sz="0" w:space="0" w:color="auto"/>
            <w:bottom w:val="none" w:sz="0" w:space="0" w:color="auto"/>
            <w:right w:val="none" w:sz="0" w:space="0" w:color="auto"/>
          </w:divBdr>
        </w:div>
        <w:div w:id="384723783">
          <w:marLeft w:val="0"/>
          <w:marRight w:val="0"/>
          <w:marTop w:val="0"/>
          <w:marBottom w:val="0"/>
          <w:divBdr>
            <w:top w:val="none" w:sz="0" w:space="0" w:color="auto"/>
            <w:left w:val="none" w:sz="0" w:space="0" w:color="auto"/>
            <w:bottom w:val="none" w:sz="0" w:space="0" w:color="auto"/>
            <w:right w:val="none" w:sz="0" w:space="0" w:color="auto"/>
          </w:divBdr>
        </w:div>
        <w:div w:id="570164136">
          <w:marLeft w:val="0"/>
          <w:marRight w:val="0"/>
          <w:marTop w:val="0"/>
          <w:marBottom w:val="0"/>
          <w:divBdr>
            <w:top w:val="none" w:sz="0" w:space="0" w:color="auto"/>
            <w:left w:val="none" w:sz="0" w:space="0" w:color="auto"/>
            <w:bottom w:val="none" w:sz="0" w:space="0" w:color="auto"/>
            <w:right w:val="none" w:sz="0" w:space="0" w:color="auto"/>
          </w:divBdr>
        </w:div>
        <w:div w:id="1035694476">
          <w:marLeft w:val="0"/>
          <w:marRight w:val="0"/>
          <w:marTop w:val="0"/>
          <w:marBottom w:val="0"/>
          <w:divBdr>
            <w:top w:val="none" w:sz="0" w:space="0" w:color="auto"/>
            <w:left w:val="none" w:sz="0" w:space="0" w:color="auto"/>
            <w:bottom w:val="none" w:sz="0" w:space="0" w:color="auto"/>
            <w:right w:val="none" w:sz="0" w:space="0" w:color="auto"/>
          </w:divBdr>
        </w:div>
      </w:divsChild>
    </w:div>
    <w:div w:id="631785957">
      <w:bodyDiv w:val="1"/>
      <w:marLeft w:val="0"/>
      <w:marRight w:val="0"/>
      <w:marTop w:val="0"/>
      <w:marBottom w:val="0"/>
      <w:divBdr>
        <w:top w:val="none" w:sz="0" w:space="0" w:color="auto"/>
        <w:left w:val="none" w:sz="0" w:space="0" w:color="auto"/>
        <w:bottom w:val="none" w:sz="0" w:space="0" w:color="auto"/>
        <w:right w:val="none" w:sz="0" w:space="0" w:color="auto"/>
      </w:divBdr>
    </w:div>
    <w:div w:id="721444944">
      <w:bodyDiv w:val="1"/>
      <w:marLeft w:val="0"/>
      <w:marRight w:val="0"/>
      <w:marTop w:val="0"/>
      <w:marBottom w:val="0"/>
      <w:divBdr>
        <w:top w:val="none" w:sz="0" w:space="0" w:color="auto"/>
        <w:left w:val="none" w:sz="0" w:space="0" w:color="auto"/>
        <w:bottom w:val="none" w:sz="0" w:space="0" w:color="auto"/>
        <w:right w:val="none" w:sz="0" w:space="0" w:color="auto"/>
      </w:divBdr>
    </w:div>
    <w:div w:id="741175574">
      <w:bodyDiv w:val="1"/>
      <w:marLeft w:val="0"/>
      <w:marRight w:val="0"/>
      <w:marTop w:val="0"/>
      <w:marBottom w:val="0"/>
      <w:divBdr>
        <w:top w:val="none" w:sz="0" w:space="0" w:color="auto"/>
        <w:left w:val="none" w:sz="0" w:space="0" w:color="auto"/>
        <w:bottom w:val="none" w:sz="0" w:space="0" w:color="auto"/>
        <w:right w:val="none" w:sz="0" w:space="0" w:color="auto"/>
      </w:divBdr>
    </w:div>
    <w:div w:id="802581896">
      <w:bodyDiv w:val="1"/>
      <w:marLeft w:val="0"/>
      <w:marRight w:val="0"/>
      <w:marTop w:val="0"/>
      <w:marBottom w:val="0"/>
      <w:divBdr>
        <w:top w:val="none" w:sz="0" w:space="0" w:color="auto"/>
        <w:left w:val="none" w:sz="0" w:space="0" w:color="auto"/>
        <w:bottom w:val="none" w:sz="0" w:space="0" w:color="auto"/>
        <w:right w:val="none" w:sz="0" w:space="0" w:color="auto"/>
      </w:divBdr>
      <w:divsChild>
        <w:div w:id="878324756">
          <w:marLeft w:val="0"/>
          <w:marRight w:val="0"/>
          <w:marTop w:val="0"/>
          <w:marBottom w:val="0"/>
          <w:divBdr>
            <w:top w:val="none" w:sz="0" w:space="0" w:color="auto"/>
            <w:left w:val="none" w:sz="0" w:space="0" w:color="auto"/>
            <w:bottom w:val="none" w:sz="0" w:space="0" w:color="auto"/>
            <w:right w:val="none" w:sz="0" w:space="0" w:color="auto"/>
          </w:divBdr>
        </w:div>
        <w:div w:id="212469294">
          <w:marLeft w:val="0"/>
          <w:marRight w:val="0"/>
          <w:marTop w:val="0"/>
          <w:marBottom w:val="0"/>
          <w:divBdr>
            <w:top w:val="none" w:sz="0" w:space="0" w:color="auto"/>
            <w:left w:val="none" w:sz="0" w:space="0" w:color="auto"/>
            <w:bottom w:val="none" w:sz="0" w:space="0" w:color="auto"/>
            <w:right w:val="none" w:sz="0" w:space="0" w:color="auto"/>
          </w:divBdr>
        </w:div>
        <w:div w:id="420759351">
          <w:marLeft w:val="0"/>
          <w:marRight w:val="0"/>
          <w:marTop w:val="0"/>
          <w:marBottom w:val="0"/>
          <w:divBdr>
            <w:top w:val="none" w:sz="0" w:space="0" w:color="auto"/>
            <w:left w:val="none" w:sz="0" w:space="0" w:color="auto"/>
            <w:bottom w:val="none" w:sz="0" w:space="0" w:color="auto"/>
            <w:right w:val="none" w:sz="0" w:space="0" w:color="auto"/>
          </w:divBdr>
        </w:div>
      </w:divsChild>
    </w:div>
    <w:div w:id="803039726">
      <w:bodyDiv w:val="1"/>
      <w:marLeft w:val="0"/>
      <w:marRight w:val="0"/>
      <w:marTop w:val="0"/>
      <w:marBottom w:val="0"/>
      <w:divBdr>
        <w:top w:val="none" w:sz="0" w:space="0" w:color="auto"/>
        <w:left w:val="none" w:sz="0" w:space="0" w:color="auto"/>
        <w:bottom w:val="none" w:sz="0" w:space="0" w:color="auto"/>
        <w:right w:val="none" w:sz="0" w:space="0" w:color="auto"/>
      </w:divBdr>
    </w:div>
    <w:div w:id="820511789">
      <w:bodyDiv w:val="1"/>
      <w:marLeft w:val="0"/>
      <w:marRight w:val="0"/>
      <w:marTop w:val="0"/>
      <w:marBottom w:val="0"/>
      <w:divBdr>
        <w:top w:val="none" w:sz="0" w:space="0" w:color="auto"/>
        <w:left w:val="none" w:sz="0" w:space="0" w:color="auto"/>
        <w:bottom w:val="none" w:sz="0" w:space="0" w:color="auto"/>
        <w:right w:val="none" w:sz="0" w:space="0" w:color="auto"/>
      </w:divBdr>
    </w:div>
    <w:div w:id="852184711">
      <w:bodyDiv w:val="1"/>
      <w:marLeft w:val="0"/>
      <w:marRight w:val="0"/>
      <w:marTop w:val="0"/>
      <w:marBottom w:val="0"/>
      <w:divBdr>
        <w:top w:val="none" w:sz="0" w:space="0" w:color="auto"/>
        <w:left w:val="none" w:sz="0" w:space="0" w:color="auto"/>
        <w:bottom w:val="none" w:sz="0" w:space="0" w:color="auto"/>
        <w:right w:val="none" w:sz="0" w:space="0" w:color="auto"/>
      </w:divBdr>
    </w:div>
    <w:div w:id="860825484">
      <w:bodyDiv w:val="1"/>
      <w:marLeft w:val="0"/>
      <w:marRight w:val="0"/>
      <w:marTop w:val="0"/>
      <w:marBottom w:val="0"/>
      <w:divBdr>
        <w:top w:val="none" w:sz="0" w:space="0" w:color="auto"/>
        <w:left w:val="none" w:sz="0" w:space="0" w:color="auto"/>
        <w:bottom w:val="none" w:sz="0" w:space="0" w:color="auto"/>
        <w:right w:val="none" w:sz="0" w:space="0" w:color="auto"/>
      </w:divBdr>
      <w:divsChild>
        <w:div w:id="1458451007">
          <w:marLeft w:val="0"/>
          <w:marRight w:val="0"/>
          <w:marTop w:val="0"/>
          <w:marBottom w:val="0"/>
          <w:divBdr>
            <w:top w:val="none" w:sz="0" w:space="0" w:color="auto"/>
            <w:left w:val="none" w:sz="0" w:space="0" w:color="auto"/>
            <w:bottom w:val="none" w:sz="0" w:space="0" w:color="auto"/>
            <w:right w:val="none" w:sz="0" w:space="0" w:color="auto"/>
          </w:divBdr>
        </w:div>
        <w:div w:id="891505000">
          <w:marLeft w:val="0"/>
          <w:marRight w:val="0"/>
          <w:marTop w:val="0"/>
          <w:marBottom w:val="0"/>
          <w:divBdr>
            <w:top w:val="none" w:sz="0" w:space="0" w:color="auto"/>
            <w:left w:val="none" w:sz="0" w:space="0" w:color="auto"/>
            <w:bottom w:val="none" w:sz="0" w:space="0" w:color="auto"/>
            <w:right w:val="none" w:sz="0" w:space="0" w:color="auto"/>
          </w:divBdr>
        </w:div>
        <w:div w:id="802425600">
          <w:marLeft w:val="0"/>
          <w:marRight w:val="0"/>
          <w:marTop w:val="0"/>
          <w:marBottom w:val="0"/>
          <w:divBdr>
            <w:top w:val="none" w:sz="0" w:space="0" w:color="auto"/>
            <w:left w:val="none" w:sz="0" w:space="0" w:color="auto"/>
            <w:bottom w:val="none" w:sz="0" w:space="0" w:color="auto"/>
            <w:right w:val="none" w:sz="0" w:space="0" w:color="auto"/>
          </w:divBdr>
        </w:div>
        <w:div w:id="205920339">
          <w:marLeft w:val="0"/>
          <w:marRight w:val="0"/>
          <w:marTop w:val="0"/>
          <w:marBottom w:val="0"/>
          <w:divBdr>
            <w:top w:val="none" w:sz="0" w:space="0" w:color="auto"/>
            <w:left w:val="none" w:sz="0" w:space="0" w:color="auto"/>
            <w:bottom w:val="none" w:sz="0" w:space="0" w:color="auto"/>
            <w:right w:val="none" w:sz="0" w:space="0" w:color="auto"/>
          </w:divBdr>
        </w:div>
      </w:divsChild>
    </w:div>
    <w:div w:id="886575939">
      <w:bodyDiv w:val="1"/>
      <w:marLeft w:val="0"/>
      <w:marRight w:val="0"/>
      <w:marTop w:val="0"/>
      <w:marBottom w:val="0"/>
      <w:divBdr>
        <w:top w:val="none" w:sz="0" w:space="0" w:color="auto"/>
        <w:left w:val="none" w:sz="0" w:space="0" w:color="auto"/>
        <w:bottom w:val="none" w:sz="0" w:space="0" w:color="auto"/>
        <w:right w:val="none" w:sz="0" w:space="0" w:color="auto"/>
      </w:divBdr>
    </w:div>
    <w:div w:id="888301350">
      <w:bodyDiv w:val="1"/>
      <w:marLeft w:val="0"/>
      <w:marRight w:val="0"/>
      <w:marTop w:val="0"/>
      <w:marBottom w:val="0"/>
      <w:divBdr>
        <w:top w:val="none" w:sz="0" w:space="0" w:color="auto"/>
        <w:left w:val="none" w:sz="0" w:space="0" w:color="auto"/>
        <w:bottom w:val="none" w:sz="0" w:space="0" w:color="auto"/>
        <w:right w:val="none" w:sz="0" w:space="0" w:color="auto"/>
      </w:divBdr>
    </w:div>
    <w:div w:id="938678068">
      <w:bodyDiv w:val="1"/>
      <w:marLeft w:val="0"/>
      <w:marRight w:val="0"/>
      <w:marTop w:val="0"/>
      <w:marBottom w:val="0"/>
      <w:divBdr>
        <w:top w:val="none" w:sz="0" w:space="0" w:color="auto"/>
        <w:left w:val="none" w:sz="0" w:space="0" w:color="auto"/>
        <w:bottom w:val="none" w:sz="0" w:space="0" w:color="auto"/>
        <w:right w:val="none" w:sz="0" w:space="0" w:color="auto"/>
      </w:divBdr>
      <w:divsChild>
        <w:div w:id="1468814913">
          <w:marLeft w:val="0"/>
          <w:marRight w:val="0"/>
          <w:marTop w:val="0"/>
          <w:marBottom w:val="0"/>
          <w:divBdr>
            <w:top w:val="none" w:sz="0" w:space="0" w:color="auto"/>
            <w:left w:val="none" w:sz="0" w:space="0" w:color="auto"/>
            <w:bottom w:val="none" w:sz="0" w:space="0" w:color="auto"/>
            <w:right w:val="none" w:sz="0" w:space="0" w:color="auto"/>
          </w:divBdr>
        </w:div>
        <w:div w:id="196046621">
          <w:marLeft w:val="0"/>
          <w:marRight w:val="0"/>
          <w:marTop w:val="0"/>
          <w:marBottom w:val="0"/>
          <w:divBdr>
            <w:top w:val="none" w:sz="0" w:space="0" w:color="auto"/>
            <w:left w:val="none" w:sz="0" w:space="0" w:color="auto"/>
            <w:bottom w:val="none" w:sz="0" w:space="0" w:color="auto"/>
            <w:right w:val="none" w:sz="0" w:space="0" w:color="auto"/>
          </w:divBdr>
        </w:div>
        <w:div w:id="1440949693">
          <w:marLeft w:val="0"/>
          <w:marRight w:val="0"/>
          <w:marTop w:val="0"/>
          <w:marBottom w:val="0"/>
          <w:divBdr>
            <w:top w:val="none" w:sz="0" w:space="0" w:color="auto"/>
            <w:left w:val="none" w:sz="0" w:space="0" w:color="auto"/>
            <w:bottom w:val="none" w:sz="0" w:space="0" w:color="auto"/>
            <w:right w:val="none" w:sz="0" w:space="0" w:color="auto"/>
          </w:divBdr>
        </w:div>
        <w:div w:id="1727147888">
          <w:marLeft w:val="0"/>
          <w:marRight w:val="0"/>
          <w:marTop w:val="0"/>
          <w:marBottom w:val="0"/>
          <w:divBdr>
            <w:top w:val="none" w:sz="0" w:space="0" w:color="auto"/>
            <w:left w:val="none" w:sz="0" w:space="0" w:color="auto"/>
            <w:bottom w:val="none" w:sz="0" w:space="0" w:color="auto"/>
            <w:right w:val="none" w:sz="0" w:space="0" w:color="auto"/>
          </w:divBdr>
        </w:div>
        <w:div w:id="69206264">
          <w:marLeft w:val="0"/>
          <w:marRight w:val="0"/>
          <w:marTop w:val="0"/>
          <w:marBottom w:val="0"/>
          <w:divBdr>
            <w:top w:val="none" w:sz="0" w:space="0" w:color="auto"/>
            <w:left w:val="none" w:sz="0" w:space="0" w:color="auto"/>
            <w:bottom w:val="none" w:sz="0" w:space="0" w:color="auto"/>
            <w:right w:val="none" w:sz="0" w:space="0" w:color="auto"/>
          </w:divBdr>
        </w:div>
        <w:div w:id="1017851882">
          <w:marLeft w:val="0"/>
          <w:marRight w:val="0"/>
          <w:marTop w:val="0"/>
          <w:marBottom w:val="0"/>
          <w:divBdr>
            <w:top w:val="none" w:sz="0" w:space="0" w:color="auto"/>
            <w:left w:val="none" w:sz="0" w:space="0" w:color="auto"/>
            <w:bottom w:val="none" w:sz="0" w:space="0" w:color="auto"/>
            <w:right w:val="none" w:sz="0" w:space="0" w:color="auto"/>
          </w:divBdr>
        </w:div>
      </w:divsChild>
    </w:div>
    <w:div w:id="964430989">
      <w:bodyDiv w:val="1"/>
      <w:marLeft w:val="0"/>
      <w:marRight w:val="0"/>
      <w:marTop w:val="0"/>
      <w:marBottom w:val="0"/>
      <w:divBdr>
        <w:top w:val="none" w:sz="0" w:space="0" w:color="auto"/>
        <w:left w:val="none" w:sz="0" w:space="0" w:color="auto"/>
        <w:bottom w:val="none" w:sz="0" w:space="0" w:color="auto"/>
        <w:right w:val="none" w:sz="0" w:space="0" w:color="auto"/>
      </w:divBdr>
    </w:div>
    <w:div w:id="1046832771">
      <w:bodyDiv w:val="1"/>
      <w:marLeft w:val="0"/>
      <w:marRight w:val="0"/>
      <w:marTop w:val="0"/>
      <w:marBottom w:val="0"/>
      <w:divBdr>
        <w:top w:val="none" w:sz="0" w:space="0" w:color="auto"/>
        <w:left w:val="none" w:sz="0" w:space="0" w:color="auto"/>
        <w:bottom w:val="none" w:sz="0" w:space="0" w:color="auto"/>
        <w:right w:val="none" w:sz="0" w:space="0" w:color="auto"/>
      </w:divBdr>
    </w:div>
    <w:div w:id="1078406001">
      <w:bodyDiv w:val="1"/>
      <w:marLeft w:val="0"/>
      <w:marRight w:val="0"/>
      <w:marTop w:val="0"/>
      <w:marBottom w:val="0"/>
      <w:divBdr>
        <w:top w:val="none" w:sz="0" w:space="0" w:color="auto"/>
        <w:left w:val="none" w:sz="0" w:space="0" w:color="auto"/>
        <w:bottom w:val="none" w:sz="0" w:space="0" w:color="auto"/>
        <w:right w:val="none" w:sz="0" w:space="0" w:color="auto"/>
      </w:divBdr>
    </w:div>
    <w:div w:id="1090856879">
      <w:bodyDiv w:val="1"/>
      <w:marLeft w:val="0"/>
      <w:marRight w:val="0"/>
      <w:marTop w:val="0"/>
      <w:marBottom w:val="0"/>
      <w:divBdr>
        <w:top w:val="none" w:sz="0" w:space="0" w:color="auto"/>
        <w:left w:val="none" w:sz="0" w:space="0" w:color="auto"/>
        <w:bottom w:val="none" w:sz="0" w:space="0" w:color="auto"/>
        <w:right w:val="none" w:sz="0" w:space="0" w:color="auto"/>
      </w:divBdr>
      <w:divsChild>
        <w:div w:id="2116827219">
          <w:marLeft w:val="0"/>
          <w:marRight w:val="0"/>
          <w:marTop w:val="0"/>
          <w:marBottom w:val="0"/>
          <w:divBdr>
            <w:top w:val="none" w:sz="0" w:space="0" w:color="auto"/>
            <w:left w:val="none" w:sz="0" w:space="0" w:color="auto"/>
            <w:bottom w:val="none" w:sz="0" w:space="0" w:color="auto"/>
            <w:right w:val="none" w:sz="0" w:space="0" w:color="auto"/>
          </w:divBdr>
        </w:div>
        <w:div w:id="1344747698">
          <w:marLeft w:val="0"/>
          <w:marRight w:val="0"/>
          <w:marTop w:val="0"/>
          <w:marBottom w:val="0"/>
          <w:divBdr>
            <w:top w:val="none" w:sz="0" w:space="0" w:color="auto"/>
            <w:left w:val="none" w:sz="0" w:space="0" w:color="auto"/>
            <w:bottom w:val="none" w:sz="0" w:space="0" w:color="auto"/>
            <w:right w:val="none" w:sz="0" w:space="0" w:color="auto"/>
          </w:divBdr>
        </w:div>
        <w:div w:id="458764147">
          <w:marLeft w:val="0"/>
          <w:marRight w:val="0"/>
          <w:marTop w:val="0"/>
          <w:marBottom w:val="0"/>
          <w:divBdr>
            <w:top w:val="none" w:sz="0" w:space="0" w:color="auto"/>
            <w:left w:val="none" w:sz="0" w:space="0" w:color="auto"/>
            <w:bottom w:val="none" w:sz="0" w:space="0" w:color="auto"/>
            <w:right w:val="none" w:sz="0" w:space="0" w:color="auto"/>
          </w:divBdr>
        </w:div>
        <w:div w:id="1638685127">
          <w:marLeft w:val="0"/>
          <w:marRight w:val="0"/>
          <w:marTop w:val="0"/>
          <w:marBottom w:val="0"/>
          <w:divBdr>
            <w:top w:val="none" w:sz="0" w:space="0" w:color="auto"/>
            <w:left w:val="none" w:sz="0" w:space="0" w:color="auto"/>
            <w:bottom w:val="none" w:sz="0" w:space="0" w:color="auto"/>
            <w:right w:val="none" w:sz="0" w:space="0" w:color="auto"/>
          </w:divBdr>
        </w:div>
        <w:div w:id="1322655444">
          <w:marLeft w:val="0"/>
          <w:marRight w:val="0"/>
          <w:marTop w:val="0"/>
          <w:marBottom w:val="0"/>
          <w:divBdr>
            <w:top w:val="none" w:sz="0" w:space="0" w:color="auto"/>
            <w:left w:val="none" w:sz="0" w:space="0" w:color="auto"/>
            <w:bottom w:val="none" w:sz="0" w:space="0" w:color="auto"/>
            <w:right w:val="none" w:sz="0" w:space="0" w:color="auto"/>
          </w:divBdr>
        </w:div>
      </w:divsChild>
    </w:div>
    <w:div w:id="1126236542">
      <w:bodyDiv w:val="1"/>
      <w:marLeft w:val="0"/>
      <w:marRight w:val="0"/>
      <w:marTop w:val="0"/>
      <w:marBottom w:val="0"/>
      <w:divBdr>
        <w:top w:val="none" w:sz="0" w:space="0" w:color="auto"/>
        <w:left w:val="none" w:sz="0" w:space="0" w:color="auto"/>
        <w:bottom w:val="none" w:sz="0" w:space="0" w:color="auto"/>
        <w:right w:val="none" w:sz="0" w:space="0" w:color="auto"/>
      </w:divBdr>
    </w:div>
    <w:div w:id="1146314782">
      <w:bodyDiv w:val="1"/>
      <w:marLeft w:val="0"/>
      <w:marRight w:val="0"/>
      <w:marTop w:val="0"/>
      <w:marBottom w:val="0"/>
      <w:divBdr>
        <w:top w:val="none" w:sz="0" w:space="0" w:color="auto"/>
        <w:left w:val="none" w:sz="0" w:space="0" w:color="auto"/>
        <w:bottom w:val="none" w:sz="0" w:space="0" w:color="auto"/>
        <w:right w:val="none" w:sz="0" w:space="0" w:color="auto"/>
      </w:divBdr>
    </w:div>
    <w:div w:id="1207184707">
      <w:bodyDiv w:val="1"/>
      <w:marLeft w:val="0"/>
      <w:marRight w:val="0"/>
      <w:marTop w:val="0"/>
      <w:marBottom w:val="0"/>
      <w:divBdr>
        <w:top w:val="none" w:sz="0" w:space="0" w:color="auto"/>
        <w:left w:val="none" w:sz="0" w:space="0" w:color="auto"/>
        <w:bottom w:val="none" w:sz="0" w:space="0" w:color="auto"/>
        <w:right w:val="none" w:sz="0" w:space="0" w:color="auto"/>
      </w:divBdr>
    </w:div>
    <w:div w:id="1440222093">
      <w:bodyDiv w:val="1"/>
      <w:marLeft w:val="0"/>
      <w:marRight w:val="0"/>
      <w:marTop w:val="0"/>
      <w:marBottom w:val="0"/>
      <w:divBdr>
        <w:top w:val="none" w:sz="0" w:space="0" w:color="auto"/>
        <w:left w:val="none" w:sz="0" w:space="0" w:color="auto"/>
        <w:bottom w:val="none" w:sz="0" w:space="0" w:color="auto"/>
        <w:right w:val="none" w:sz="0" w:space="0" w:color="auto"/>
      </w:divBdr>
    </w:div>
    <w:div w:id="1511335671">
      <w:bodyDiv w:val="1"/>
      <w:marLeft w:val="0"/>
      <w:marRight w:val="0"/>
      <w:marTop w:val="0"/>
      <w:marBottom w:val="0"/>
      <w:divBdr>
        <w:top w:val="none" w:sz="0" w:space="0" w:color="auto"/>
        <w:left w:val="none" w:sz="0" w:space="0" w:color="auto"/>
        <w:bottom w:val="none" w:sz="0" w:space="0" w:color="auto"/>
        <w:right w:val="none" w:sz="0" w:space="0" w:color="auto"/>
      </w:divBdr>
    </w:div>
    <w:div w:id="1544093838">
      <w:bodyDiv w:val="1"/>
      <w:marLeft w:val="0"/>
      <w:marRight w:val="0"/>
      <w:marTop w:val="0"/>
      <w:marBottom w:val="0"/>
      <w:divBdr>
        <w:top w:val="none" w:sz="0" w:space="0" w:color="auto"/>
        <w:left w:val="none" w:sz="0" w:space="0" w:color="auto"/>
        <w:bottom w:val="none" w:sz="0" w:space="0" w:color="auto"/>
        <w:right w:val="none" w:sz="0" w:space="0" w:color="auto"/>
      </w:divBdr>
      <w:divsChild>
        <w:div w:id="1765876295">
          <w:marLeft w:val="0"/>
          <w:marRight w:val="0"/>
          <w:marTop w:val="0"/>
          <w:marBottom w:val="0"/>
          <w:divBdr>
            <w:top w:val="none" w:sz="0" w:space="0" w:color="auto"/>
            <w:left w:val="none" w:sz="0" w:space="0" w:color="auto"/>
            <w:bottom w:val="none" w:sz="0" w:space="0" w:color="auto"/>
            <w:right w:val="none" w:sz="0" w:space="0" w:color="auto"/>
          </w:divBdr>
        </w:div>
        <w:div w:id="423303520">
          <w:marLeft w:val="0"/>
          <w:marRight w:val="0"/>
          <w:marTop w:val="0"/>
          <w:marBottom w:val="0"/>
          <w:divBdr>
            <w:top w:val="none" w:sz="0" w:space="0" w:color="auto"/>
            <w:left w:val="none" w:sz="0" w:space="0" w:color="auto"/>
            <w:bottom w:val="none" w:sz="0" w:space="0" w:color="auto"/>
            <w:right w:val="none" w:sz="0" w:space="0" w:color="auto"/>
          </w:divBdr>
        </w:div>
        <w:div w:id="114447237">
          <w:marLeft w:val="0"/>
          <w:marRight w:val="0"/>
          <w:marTop w:val="0"/>
          <w:marBottom w:val="0"/>
          <w:divBdr>
            <w:top w:val="none" w:sz="0" w:space="0" w:color="auto"/>
            <w:left w:val="none" w:sz="0" w:space="0" w:color="auto"/>
            <w:bottom w:val="none" w:sz="0" w:space="0" w:color="auto"/>
            <w:right w:val="none" w:sz="0" w:space="0" w:color="auto"/>
          </w:divBdr>
        </w:div>
        <w:div w:id="910846559">
          <w:marLeft w:val="0"/>
          <w:marRight w:val="0"/>
          <w:marTop w:val="0"/>
          <w:marBottom w:val="0"/>
          <w:divBdr>
            <w:top w:val="none" w:sz="0" w:space="0" w:color="auto"/>
            <w:left w:val="none" w:sz="0" w:space="0" w:color="auto"/>
            <w:bottom w:val="none" w:sz="0" w:space="0" w:color="auto"/>
            <w:right w:val="none" w:sz="0" w:space="0" w:color="auto"/>
          </w:divBdr>
        </w:div>
      </w:divsChild>
    </w:div>
    <w:div w:id="1637569594">
      <w:bodyDiv w:val="1"/>
      <w:marLeft w:val="0"/>
      <w:marRight w:val="0"/>
      <w:marTop w:val="0"/>
      <w:marBottom w:val="0"/>
      <w:divBdr>
        <w:top w:val="none" w:sz="0" w:space="0" w:color="auto"/>
        <w:left w:val="none" w:sz="0" w:space="0" w:color="auto"/>
        <w:bottom w:val="none" w:sz="0" w:space="0" w:color="auto"/>
        <w:right w:val="none" w:sz="0" w:space="0" w:color="auto"/>
      </w:divBdr>
    </w:div>
    <w:div w:id="1653679338">
      <w:bodyDiv w:val="1"/>
      <w:marLeft w:val="0"/>
      <w:marRight w:val="0"/>
      <w:marTop w:val="0"/>
      <w:marBottom w:val="0"/>
      <w:divBdr>
        <w:top w:val="none" w:sz="0" w:space="0" w:color="auto"/>
        <w:left w:val="none" w:sz="0" w:space="0" w:color="auto"/>
        <w:bottom w:val="none" w:sz="0" w:space="0" w:color="auto"/>
        <w:right w:val="none" w:sz="0" w:space="0" w:color="auto"/>
      </w:divBdr>
    </w:div>
    <w:div w:id="1663048673">
      <w:bodyDiv w:val="1"/>
      <w:marLeft w:val="0"/>
      <w:marRight w:val="0"/>
      <w:marTop w:val="0"/>
      <w:marBottom w:val="0"/>
      <w:divBdr>
        <w:top w:val="none" w:sz="0" w:space="0" w:color="auto"/>
        <w:left w:val="none" w:sz="0" w:space="0" w:color="auto"/>
        <w:bottom w:val="none" w:sz="0" w:space="0" w:color="auto"/>
        <w:right w:val="none" w:sz="0" w:space="0" w:color="auto"/>
      </w:divBdr>
    </w:div>
    <w:div w:id="1682464063">
      <w:bodyDiv w:val="1"/>
      <w:marLeft w:val="0"/>
      <w:marRight w:val="0"/>
      <w:marTop w:val="0"/>
      <w:marBottom w:val="0"/>
      <w:divBdr>
        <w:top w:val="none" w:sz="0" w:space="0" w:color="auto"/>
        <w:left w:val="none" w:sz="0" w:space="0" w:color="auto"/>
        <w:bottom w:val="none" w:sz="0" w:space="0" w:color="auto"/>
        <w:right w:val="none" w:sz="0" w:space="0" w:color="auto"/>
      </w:divBdr>
      <w:divsChild>
        <w:div w:id="610749937">
          <w:marLeft w:val="0"/>
          <w:marRight w:val="0"/>
          <w:marTop w:val="0"/>
          <w:marBottom w:val="0"/>
          <w:divBdr>
            <w:top w:val="none" w:sz="0" w:space="0" w:color="auto"/>
            <w:left w:val="none" w:sz="0" w:space="0" w:color="auto"/>
            <w:bottom w:val="none" w:sz="0" w:space="0" w:color="auto"/>
            <w:right w:val="none" w:sz="0" w:space="0" w:color="auto"/>
          </w:divBdr>
        </w:div>
        <w:div w:id="1200514655">
          <w:marLeft w:val="0"/>
          <w:marRight w:val="0"/>
          <w:marTop w:val="0"/>
          <w:marBottom w:val="0"/>
          <w:divBdr>
            <w:top w:val="none" w:sz="0" w:space="0" w:color="auto"/>
            <w:left w:val="none" w:sz="0" w:space="0" w:color="auto"/>
            <w:bottom w:val="none" w:sz="0" w:space="0" w:color="auto"/>
            <w:right w:val="none" w:sz="0" w:space="0" w:color="auto"/>
          </w:divBdr>
        </w:div>
      </w:divsChild>
    </w:div>
    <w:div w:id="1715688314">
      <w:bodyDiv w:val="1"/>
      <w:marLeft w:val="0"/>
      <w:marRight w:val="0"/>
      <w:marTop w:val="0"/>
      <w:marBottom w:val="0"/>
      <w:divBdr>
        <w:top w:val="none" w:sz="0" w:space="0" w:color="auto"/>
        <w:left w:val="none" w:sz="0" w:space="0" w:color="auto"/>
        <w:bottom w:val="none" w:sz="0" w:space="0" w:color="auto"/>
        <w:right w:val="none" w:sz="0" w:space="0" w:color="auto"/>
      </w:divBdr>
      <w:divsChild>
        <w:div w:id="207493299">
          <w:marLeft w:val="0"/>
          <w:marRight w:val="0"/>
          <w:marTop w:val="0"/>
          <w:marBottom w:val="0"/>
          <w:divBdr>
            <w:top w:val="none" w:sz="0" w:space="0" w:color="auto"/>
            <w:left w:val="none" w:sz="0" w:space="0" w:color="auto"/>
            <w:bottom w:val="none" w:sz="0" w:space="0" w:color="auto"/>
            <w:right w:val="none" w:sz="0" w:space="0" w:color="auto"/>
          </w:divBdr>
        </w:div>
        <w:div w:id="307898438">
          <w:marLeft w:val="0"/>
          <w:marRight w:val="0"/>
          <w:marTop w:val="0"/>
          <w:marBottom w:val="0"/>
          <w:divBdr>
            <w:top w:val="none" w:sz="0" w:space="0" w:color="auto"/>
            <w:left w:val="none" w:sz="0" w:space="0" w:color="auto"/>
            <w:bottom w:val="none" w:sz="0" w:space="0" w:color="auto"/>
            <w:right w:val="none" w:sz="0" w:space="0" w:color="auto"/>
          </w:divBdr>
        </w:div>
        <w:div w:id="686832287">
          <w:marLeft w:val="0"/>
          <w:marRight w:val="0"/>
          <w:marTop w:val="0"/>
          <w:marBottom w:val="0"/>
          <w:divBdr>
            <w:top w:val="none" w:sz="0" w:space="0" w:color="auto"/>
            <w:left w:val="none" w:sz="0" w:space="0" w:color="auto"/>
            <w:bottom w:val="none" w:sz="0" w:space="0" w:color="auto"/>
            <w:right w:val="none" w:sz="0" w:space="0" w:color="auto"/>
          </w:divBdr>
        </w:div>
        <w:div w:id="2000881750">
          <w:marLeft w:val="0"/>
          <w:marRight w:val="0"/>
          <w:marTop w:val="0"/>
          <w:marBottom w:val="0"/>
          <w:divBdr>
            <w:top w:val="none" w:sz="0" w:space="0" w:color="auto"/>
            <w:left w:val="none" w:sz="0" w:space="0" w:color="auto"/>
            <w:bottom w:val="none" w:sz="0" w:space="0" w:color="auto"/>
            <w:right w:val="none" w:sz="0" w:space="0" w:color="auto"/>
          </w:divBdr>
        </w:div>
      </w:divsChild>
    </w:div>
    <w:div w:id="1726954359">
      <w:bodyDiv w:val="1"/>
      <w:marLeft w:val="0"/>
      <w:marRight w:val="0"/>
      <w:marTop w:val="0"/>
      <w:marBottom w:val="0"/>
      <w:divBdr>
        <w:top w:val="none" w:sz="0" w:space="0" w:color="auto"/>
        <w:left w:val="none" w:sz="0" w:space="0" w:color="auto"/>
        <w:bottom w:val="none" w:sz="0" w:space="0" w:color="auto"/>
        <w:right w:val="none" w:sz="0" w:space="0" w:color="auto"/>
      </w:divBdr>
      <w:divsChild>
        <w:div w:id="635256696">
          <w:marLeft w:val="0"/>
          <w:marRight w:val="0"/>
          <w:marTop w:val="0"/>
          <w:marBottom w:val="0"/>
          <w:divBdr>
            <w:top w:val="none" w:sz="0" w:space="0" w:color="auto"/>
            <w:left w:val="none" w:sz="0" w:space="0" w:color="auto"/>
            <w:bottom w:val="none" w:sz="0" w:space="0" w:color="auto"/>
            <w:right w:val="none" w:sz="0" w:space="0" w:color="auto"/>
          </w:divBdr>
        </w:div>
        <w:div w:id="147985679">
          <w:marLeft w:val="0"/>
          <w:marRight w:val="0"/>
          <w:marTop w:val="0"/>
          <w:marBottom w:val="0"/>
          <w:divBdr>
            <w:top w:val="none" w:sz="0" w:space="0" w:color="auto"/>
            <w:left w:val="none" w:sz="0" w:space="0" w:color="auto"/>
            <w:bottom w:val="none" w:sz="0" w:space="0" w:color="auto"/>
            <w:right w:val="none" w:sz="0" w:space="0" w:color="auto"/>
          </w:divBdr>
        </w:div>
      </w:divsChild>
    </w:div>
    <w:div w:id="1742631326">
      <w:bodyDiv w:val="1"/>
      <w:marLeft w:val="0"/>
      <w:marRight w:val="0"/>
      <w:marTop w:val="0"/>
      <w:marBottom w:val="0"/>
      <w:divBdr>
        <w:top w:val="none" w:sz="0" w:space="0" w:color="auto"/>
        <w:left w:val="none" w:sz="0" w:space="0" w:color="auto"/>
        <w:bottom w:val="none" w:sz="0" w:space="0" w:color="auto"/>
        <w:right w:val="none" w:sz="0" w:space="0" w:color="auto"/>
      </w:divBdr>
    </w:div>
    <w:div w:id="1763336618">
      <w:bodyDiv w:val="1"/>
      <w:marLeft w:val="0"/>
      <w:marRight w:val="0"/>
      <w:marTop w:val="0"/>
      <w:marBottom w:val="0"/>
      <w:divBdr>
        <w:top w:val="none" w:sz="0" w:space="0" w:color="auto"/>
        <w:left w:val="none" w:sz="0" w:space="0" w:color="auto"/>
        <w:bottom w:val="none" w:sz="0" w:space="0" w:color="auto"/>
        <w:right w:val="none" w:sz="0" w:space="0" w:color="auto"/>
      </w:divBdr>
    </w:div>
    <w:div w:id="1828203919">
      <w:bodyDiv w:val="1"/>
      <w:marLeft w:val="0"/>
      <w:marRight w:val="0"/>
      <w:marTop w:val="0"/>
      <w:marBottom w:val="0"/>
      <w:divBdr>
        <w:top w:val="none" w:sz="0" w:space="0" w:color="auto"/>
        <w:left w:val="none" w:sz="0" w:space="0" w:color="auto"/>
        <w:bottom w:val="none" w:sz="0" w:space="0" w:color="auto"/>
        <w:right w:val="none" w:sz="0" w:space="0" w:color="auto"/>
      </w:divBdr>
    </w:div>
    <w:div w:id="1870140186">
      <w:bodyDiv w:val="1"/>
      <w:marLeft w:val="0"/>
      <w:marRight w:val="0"/>
      <w:marTop w:val="0"/>
      <w:marBottom w:val="0"/>
      <w:divBdr>
        <w:top w:val="none" w:sz="0" w:space="0" w:color="auto"/>
        <w:left w:val="none" w:sz="0" w:space="0" w:color="auto"/>
        <w:bottom w:val="none" w:sz="0" w:space="0" w:color="auto"/>
        <w:right w:val="none" w:sz="0" w:space="0" w:color="auto"/>
      </w:divBdr>
    </w:div>
    <w:div w:id="1896155600">
      <w:bodyDiv w:val="1"/>
      <w:marLeft w:val="0"/>
      <w:marRight w:val="0"/>
      <w:marTop w:val="0"/>
      <w:marBottom w:val="0"/>
      <w:divBdr>
        <w:top w:val="none" w:sz="0" w:space="0" w:color="auto"/>
        <w:left w:val="none" w:sz="0" w:space="0" w:color="auto"/>
        <w:bottom w:val="none" w:sz="0" w:space="0" w:color="auto"/>
        <w:right w:val="none" w:sz="0" w:space="0" w:color="auto"/>
      </w:divBdr>
    </w:div>
    <w:div w:id="2005350366">
      <w:bodyDiv w:val="1"/>
      <w:marLeft w:val="0"/>
      <w:marRight w:val="0"/>
      <w:marTop w:val="0"/>
      <w:marBottom w:val="0"/>
      <w:divBdr>
        <w:top w:val="none" w:sz="0" w:space="0" w:color="auto"/>
        <w:left w:val="none" w:sz="0" w:space="0" w:color="auto"/>
        <w:bottom w:val="none" w:sz="0" w:space="0" w:color="auto"/>
        <w:right w:val="none" w:sz="0" w:space="0" w:color="auto"/>
      </w:divBdr>
    </w:div>
    <w:div w:id="2008946607">
      <w:bodyDiv w:val="1"/>
      <w:marLeft w:val="0"/>
      <w:marRight w:val="0"/>
      <w:marTop w:val="0"/>
      <w:marBottom w:val="0"/>
      <w:divBdr>
        <w:top w:val="none" w:sz="0" w:space="0" w:color="auto"/>
        <w:left w:val="none" w:sz="0" w:space="0" w:color="auto"/>
        <w:bottom w:val="none" w:sz="0" w:space="0" w:color="auto"/>
        <w:right w:val="none" w:sz="0" w:space="0" w:color="auto"/>
      </w:divBdr>
      <w:divsChild>
        <w:div w:id="309213454">
          <w:marLeft w:val="0"/>
          <w:marRight w:val="0"/>
          <w:marTop w:val="0"/>
          <w:marBottom w:val="0"/>
          <w:divBdr>
            <w:top w:val="none" w:sz="0" w:space="0" w:color="auto"/>
            <w:left w:val="none" w:sz="0" w:space="0" w:color="auto"/>
            <w:bottom w:val="none" w:sz="0" w:space="0" w:color="auto"/>
            <w:right w:val="none" w:sz="0" w:space="0" w:color="auto"/>
          </w:divBdr>
        </w:div>
        <w:div w:id="1464614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tanchunsian@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EDD12-5E4E-439D-9C55-0718F6618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jack.tan</dc:creator>
  <cp:lastModifiedBy>Office Installer</cp:lastModifiedBy>
  <cp:revision>2</cp:revision>
  <dcterms:created xsi:type="dcterms:W3CDTF">2024-12-20T08:26:00Z</dcterms:created>
  <dcterms:modified xsi:type="dcterms:W3CDTF">2024-12-20T08:26:00Z</dcterms:modified>
</cp:coreProperties>
</file>