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93B6" w14:textId="77777777" w:rsidR="00214165" w:rsidRPr="00D80CEA" w:rsidRDefault="00BD728B" w:rsidP="00214165">
      <w:pPr>
        <w:keepNext/>
        <w:spacing w:after="0" w:line="240" w:lineRule="auto"/>
        <w:outlineLvl w:val="6"/>
        <w:rPr>
          <w:rFonts w:ascii="Arial" w:eastAsia="Times New Roman" w:hAnsi="Arial" w:cs="Arial"/>
          <w:sz w:val="32"/>
          <w:szCs w:val="32"/>
          <w:lang w:val="en-US"/>
        </w:rPr>
      </w:pPr>
      <w:r w:rsidRPr="00D80CEA">
        <w:rPr>
          <w:rFonts w:ascii="Arial" w:hAnsi="Arial" w:cs="Arial"/>
          <w:noProof/>
          <w:sz w:val="32"/>
          <w:szCs w:val="32"/>
          <w:lang w:val="en-US" w:eastAsia="zh-CN"/>
        </w:rPr>
        <mc:AlternateContent>
          <mc:Choice Requires="wps">
            <w:drawing>
              <wp:anchor distT="0" distB="0" distL="114300" distR="114300" simplePos="0" relativeHeight="251661824" behindDoc="0" locked="0" layoutInCell="1" allowOverlap="1" wp14:anchorId="4DC38544" wp14:editId="21CEF62D">
                <wp:simplePos x="0" y="0"/>
                <wp:positionH relativeFrom="column">
                  <wp:posOffset>3720464</wp:posOffset>
                </wp:positionH>
                <wp:positionV relativeFrom="paragraph">
                  <wp:posOffset>-676910</wp:posOffset>
                </wp:positionV>
                <wp:extent cx="1876425" cy="942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01BE5" w14:textId="77777777" w:rsidR="00214165" w:rsidRPr="00A81249" w:rsidRDefault="00214165" w:rsidP="00214165">
                            <w:pPr>
                              <w:pStyle w:val="Address2"/>
                              <w:rPr>
                                <w:rFonts w:ascii="Tahoma" w:hAnsi="Tahoma" w:cs="Tahoma"/>
                                <w:sz w:val="16"/>
                                <w:szCs w:val="16"/>
                                <w:lang w:val="it-IT"/>
                              </w:rPr>
                            </w:pPr>
                            <w:r w:rsidRPr="00A81249">
                              <w:rPr>
                                <w:rFonts w:ascii="Tahoma" w:hAnsi="Tahoma" w:cs="Tahoma"/>
                                <w:sz w:val="16"/>
                                <w:szCs w:val="16"/>
                                <w:lang w:val="it-IT"/>
                              </w:rPr>
                              <w:t xml:space="preserve">No. 16, Jalan Puteri 11/1A, </w:t>
                            </w:r>
                          </w:p>
                          <w:p w14:paraId="017AF11E" w14:textId="77777777" w:rsidR="00214165" w:rsidRPr="00A81249" w:rsidRDefault="00214165" w:rsidP="00214165">
                            <w:pPr>
                              <w:pStyle w:val="Address2"/>
                              <w:rPr>
                                <w:rFonts w:ascii="Tahoma" w:hAnsi="Tahoma" w:cs="Tahoma"/>
                                <w:sz w:val="16"/>
                                <w:szCs w:val="16"/>
                                <w:lang w:val="it-IT"/>
                              </w:rPr>
                            </w:pPr>
                            <w:r w:rsidRPr="00A81249">
                              <w:rPr>
                                <w:rFonts w:ascii="Tahoma" w:hAnsi="Tahoma" w:cs="Tahoma"/>
                                <w:sz w:val="16"/>
                                <w:szCs w:val="16"/>
                                <w:lang w:val="it-IT"/>
                              </w:rPr>
                              <w:t>Bandar Puteri, 47100</w:t>
                            </w:r>
                          </w:p>
                          <w:p w14:paraId="6480C5F7" w14:textId="77777777" w:rsidR="00214165" w:rsidRDefault="00214165" w:rsidP="00214165">
                            <w:pPr>
                              <w:pStyle w:val="Address2"/>
                              <w:rPr>
                                <w:rFonts w:ascii="Tahoma" w:hAnsi="Tahoma" w:cs="Tahoma"/>
                                <w:sz w:val="16"/>
                                <w:szCs w:val="16"/>
                              </w:rPr>
                            </w:pPr>
                            <w:r>
                              <w:rPr>
                                <w:rFonts w:ascii="Tahoma" w:hAnsi="Tahoma" w:cs="Tahoma"/>
                                <w:sz w:val="16"/>
                                <w:szCs w:val="16"/>
                              </w:rPr>
                              <w:t>Puchong, Selangor,</w:t>
                            </w:r>
                          </w:p>
                          <w:p w14:paraId="3B378C2B" w14:textId="1F6D2CAA" w:rsidR="00214165" w:rsidRDefault="00214165" w:rsidP="00214165">
                            <w:pPr>
                              <w:pStyle w:val="Address2"/>
                              <w:rPr>
                                <w:rFonts w:ascii="Tahoma" w:hAnsi="Tahoma" w:cs="Tahoma"/>
                                <w:sz w:val="16"/>
                                <w:szCs w:val="16"/>
                              </w:rPr>
                            </w:pPr>
                            <w:r>
                              <w:rPr>
                                <w:rFonts w:ascii="Tahoma" w:hAnsi="Tahoma" w:cs="Tahoma"/>
                                <w:sz w:val="16"/>
                                <w:szCs w:val="16"/>
                              </w:rPr>
                              <w:t>Malaysia.</w:t>
                            </w:r>
                          </w:p>
                          <w:p w14:paraId="3A5745A2" w14:textId="77777777" w:rsidR="00D80CEA" w:rsidRPr="007E6EF0" w:rsidRDefault="00D80CEA" w:rsidP="00214165">
                            <w:pPr>
                              <w:pStyle w:val="Address2"/>
                              <w:rPr>
                                <w:rFonts w:ascii="Tahoma" w:hAnsi="Tahoma" w:cs="Tahoma"/>
                                <w:sz w:val="16"/>
                                <w:szCs w:val="16"/>
                              </w:rPr>
                            </w:pPr>
                          </w:p>
                          <w:p w14:paraId="74986D83" w14:textId="77777777" w:rsidR="00D80CEA" w:rsidRPr="00D80CEA" w:rsidRDefault="00D80CEA" w:rsidP="00D80CEA">
                            <w:pPr>
                              <w:pStyle w:val="Address1"/>
                              <w:rPr>
                                <w:rFonts w:cs="Arial"/>
                                <w:sz w:val="16"/>
                                <w:szCs w:val="16"/>
                                <w:lang w:val="fr-FR"/>
                              </w:rPr>
                            </w:pPr>
                            <w:r w:rsidRPr="00D80CEA">
                              <w:rPr>
                                <w:rFonts w:cs="Arial"/>
                                <w:sz w:val="16"/>
                                <w:szCs w:val="16"/>
                                <w:lang w:val="fr-FR"/>
                              </w:rPr>
                              <w:t>Mobile Phone : +6012-303 4783</w:t>
                            </w:r>
                          </w:p>
                          <w:p w14:paraId="16AE2E22" w14:textId="77777777" w:rsidR="00D80CEA" w:rsidRPr="00D80CEA" w:rsidRDefault="00D80CEA" w:rsidP="00D80CEA">
                            <w:pPr>
                              <w:pStyle w:val="Address1"/>
                              <w:rPr>
                                <w:rFonts w:cs="Arial"/>
                                <w:sz w:val="16"/>
                                <w:szCs w:val="16"/>
                                <w:lang w:val="fr-FR"/>
                              </w:rPr>
                            </w:pPr>
                            <w:r w:rsidRPr="00D80CEA">
                              <w:rPr>
                                <w:rFonts w:cs="Arial"/>
                                <w:sz w:val="16"/>
                                <w:szCs w:val="16"/>
                                <w:lang w:val="fr-FR"/>
                              </w:rPr>
                              <w:t>E-mail: tanghangcheng@gmail.com</w:t>
                            </w:r>
                          </w:p>
                          <w:p w14:paraId="5D092117" w14:textId="77777777" w:rsidR="00214165" w:rsidRPr="00D80CEA" w:rsidRDefault="002141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38544" id="_x0000_t202" coordsize="21600,21600" o:spt="202" path="m,l,21600r21600,l21600,xe">
                <v:stroke joinstyle="miter"/>
                <v:path gradientshapeok="t" o:connecttype="rect"/>
              </v:shapetype>
              <v:shape id="Text Box 2" o:spid="_x0000_s1026" type="#_x0000_t202" style="position:absolute;margin-left:292.95pt;margin-top:-53.3pt;width:147.75pt;height: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" filled="f" stroked="f">
                <v:textbox>
                  <w:txbxContent>
                    <w:p w14:paraId="47401BE5" w14:textId="77777777" w:rsidR="00214165" w:rsidRPr="00A81249" w:rsidRDefault="00214165" w:rsidP="00214165">
                      <w:pPr>
                        <w:pStyle w:val="Address2"/>
                        <w:rPr>
                          <w:rFonts w:ascii="Tahoma" w:hAnsi="Tahoma" w:cs="Tahoma"/>
                          <w:sz w:val="16"/>
                          <w:szCs w:val="16"/>
                          <w:lang w:val="it-IT"/>
                        </w:rPr>
                      </w:pPr>
                      <w:r w:rsidRPr="00A81249">
                        <w:rPr>
                          <w:rFonts w:ascii="Tahoma" w:hAnsi="Tahoma" w:cs="Tahoma"/>
                          <w:sz w:val="16"/>
                          <w:szCs w:val="16"/>
                          <w:lang w:val="it-IT"/>
                        </w:rPr>
                        <w:t xml:space="preserve">No. 16, Jalan Puteri 11/1A, </w:t>
                      </w:r>
                    </w:p>
                    <w:p w14:paraId="017AF11E" w14:textId="77777777" w:rsidR="00214165" w:rsidRPr="00A81249" w:rsidRDefault="00214165" w:rsidP="00214165">
                      <w:pPr>
                        <w:pStyle w:val="Address2"/>
                        <w:rPr>
                          <w:rFonts w:ascii="Tahoma" w:hAnsi="Tahoma" w:cs="Tahoma"/>
                          <w:sz w:val="16"/>
                          <w:szCs w:val="16"/>
                          <w:lang w:val="it-IT"/>
                        </w:rPr>
                      </w:pPr>
                      <w:r w:rsidRPr="00A81249">
                        <w:rPr>
                          <w:rFonts w:ascii="Tahoma" w:hAnsi="Tahoma" w:cs="Tahoma"/>
                          <w:sz w:val="16"/>
                          <w:szCs w:val="16"/>
                          <w:lang w:val="it-IT"/>
                        </w:rPr>
                        <w:t>Bandar Puteri, 47100</w:t>
                      </w:r>
                    </w:p>
                    <w:p w14:paraId="6480C5F7" w14:textId="77777777" w:rsidR="00214165" w:rsidRDefault="00214165" w:rsidP="00214165">
                      <w:pPr>
                        <w:pStyle w:val="Address2"/>
                        <w:rPr>
                          <w:rFonts w:ascii="Tahoma" w:hAnsi="Tahoma" w:cs="Tahoma"/>
                          <w:sz w:val="16"/>
                          <w:szCs w:val="16"/>
                        </w:rPr>
                      </w:pPr>
                      <w:r>
                        <w:rPr>
                          <w:rFonts w:ascii="Tahoma" w:hAnsi="Tahoma" w:cs="Tahoma"/>
                          <w:sz w:val="16"/>
                          <w:szCs w:val="16"/>
                        </w:rPr>
                        <w:t>Puchong, Selangor,</w:t>
                      </w:r>
                    </w:p>
                    <w:p w14:paraId="3B378C2B" w14:textId="1F6D2CAA" w:rsidR="00214165" w:rsidRDefault="00214165" w:rsidP="00214165">
                      <w:pPr>
                        <w:pStyle w:val="Address2"/>
                        <w:rPr>
                          <w:rFonts w:ascii="Tahoma" w:hAnsi="Tahoma" w:cs="Tahoma"/>
                          <w:sz w:val="16"/>
                          <w:szCs w:val="16"/>
                        </w:rPr>
                      </w:pPr>
                      <w:r>
                        <w:rPr>
                          <w:rFonts w:ascii="Tahoma" w:hAnsi="Tahoma" w:cs="Tahoma"/>
                          <w:sz w:val="16"/>
                          <w:szCs w:val="16"/>
                        </w:rPr>
                        <w:t>Malaysia.</w:t>
                      </w:r>
                    </w:p>
                    <w:p w14:paraId="3A5745A2" w14:textId="77777777" w:rsidR="00D80CEA" w:rsidRPr="007E6EF0" w:rsidRDefault="00D80CEA" w:rsidP="00214165">
                      <w:pPr>
                        <w:pStyle w:val="Address2"/>
                        <w:rPr>
                          <w:rFonts w:ascii="Tahoma" w:hAnsi="Tahoma" w:cs="Tahoma"/>
                          <w:sz w:val="16"/>
                          <w:szCs w:val="16"/>
                        </w:rPr>
                      </w:pPr>
                    </w:p>
                    <w:p w14:paraId="74986D83" w14:textId="77777777" w:rsidR="00D80CEA" w:rsidRPr="00D80CEA" w:rsidRDefault="00D80CEA" w:rsidP="00D80CEA">
                      <w:pPr>
                        <w:pStyle w:val="Address1"/>
                        <w:rPr>
                          <w:rFonts w:cs="Arial"/>
                          <w:sz w:val="16"/>
                          <w:szCs w:val="16"/>
                          <w:lang w:val="fr-FR"/>
                        </w:rPr>
                      </w:pPr>
                      <w:r w:rsidRPr="00D80CEA">
                        <w:rPr>
                          <w:rFonts w:cs="Arial"/>
                          <w:sz w:val="16"/>
                          <w:szCs w:val="16"/>
                          <w:lang w:val="fr-FR"/>
                        </w:rPr>
                        <w:t>Mobile Phone : +6012-303 4783</w:t>
                      </w:r>
                    </w:p>
                    <w:p w14:paraId="16AE2E22" w14:textId="77777777" w:rsidR="00D80CEA" w:rsidRPr="00D80CEA" w:rsidRDefault="00D80CEA" w:rsidP="00D80CEA">
                      <w:pPr>
                        <w:pStyle w:val="Address1"/>
                        <w:rPr>
                          <w:rFonts w:cs="Arial"/>
                          <w:sz w:val="16"/>
                          <w:szCs w:val="16"/>
                          <w:lang w:val="fr-FR"/>
                        </w:rPr>
                      </w:pPr>
                      <w:r w:rsidRPr="00D80CEA">
                        <w:rPr>
                          <w:rFonts w:cs="Arial"/>
                          <w:sz w:val="16"/>
                          <w:szCs w:val="16"/>
                          <w:lang w:val="fr-FR"/>
                        </w:rPr>
                        <w:t>E-mail: tanghangcheng@gmail.com</w:t>
                      </w:r>
                    </w:p>
                    <w:p w14:paraId="5D092117" w14:textId="77777777" w:rsidR="00214165" w:rsidRPr="00D80CEA" w:rsidRDefault="00214165"/>
                  </w:txbxContent>
                </v:textbox>
              </v:shape>
            </w:pict>
          </mc:Fallback>
        </mc:AlternateContent>
      </w:r>
      <w:r w:rsidR="00214165" w:rsidRPr="00D80CEA">
        <w:rPr>
          <w:rFonts w:ascii="Arial" w:eastAsia="Times New Roman" w:hAnsi="Arial" w:cs="Arial"/>
          <w:sz w:val="32"/>
          <w:szCs w:val="32"/>
          <w:lang w:val="en-US"/>
        </w:rPr>
        <w:t>Tang Hang Cheng, Kenny</w:t>
      </w:r>
    </w:p>
    <w:p w14:paraId="01CF8FF4" w14:textId="77777777" w:rsidR="00214165" w:rsidRPr="000511F5" w:rsidRDefault="00214165" w:rsidP="00214165">
      <w:pPr>
        <w:pBdr>
          <w:bottom w:val="single" w:sz="12" w:space="1" w:color="auto"/>
        </w:pBdr>
        <w:spacing w:after="0" w:line="240" w:lineRule="auto"/>
        <w:rPr>
          <w:rFonts w:ascii="Arial" w:eastAsia="Times New Roman" w:hAnsi="Arial" w:cs="Arial"/>
          <w:sz w:val="20"/>
          <w:szCs w:val="20"/>
          <w:lang w:val="en-US"/>
        </w:rPr>
      </w:pPr>
    </w:p>
    <w:p w14:paraId="12D22729" w14:textId="77777777" w:rsidR="00214165" w:rsidRPr="000511F5" w:rsidRDefault="00B212AE" w:rsidP="00214165">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 xml:space="preserve">Executive Summary: </w:t>
      </w:r>
    </w:p>
    <w:p w14:paraId="2335071F" w14:textId="77777777" w:rsidR="00C96229" w:rsidRPr="000511F5" w:rsidRDefault="003C248A" w:rsidP="00C96229">
      <w:pPr>
        <w:pStyle w:val="ListParagraph"/>
        <w:numPr>
          <w:ilvl w:val="0"/>
          <w:numId w:val="7"/>
        </w:numPr>
        <w:spacing w:after="0" w:line="240" w:lineRule="auto"/>
        <w:rPr>
          <w:rFonts w:ascii="Arial" w:hAnsi="Arial" w:cs="Arial"/>
          <w:sz w:val="20"/>
          <w:szCs w:val="20"/>
        </w:rPr>
      </w:pPr>
      <w:r w:rsidRPr="000511F5">
        <w:rPr>
          <w:rFonts w:ascii="Arial" w:hAnsi="Arial" w:cs="Arial"/>
          <w:sz w:val="20"/>
          <w:szCs w:val="20"/>
        </w:rPr>
        <w:t xml:space="preserve">Over </w:t>
      </w:r>
      <w:r w:rsidR="00395E66" w:rsidRPr="000511F5">
        <w:rPr>
          <w:rFonts w:ascii="Arial" w:hAnsi="Arial" w:cs="Arial"/>
          <w:sz w:val="20"/>
          <w:szCs w:val="20"/>
        </w:rPr>
        <w:t xml:space="preserve">15 years </w:t>
      </w:r>
      <w:r w:rsidRPr="000511F5">
        <w:rPr>
          <w:rFonts w:ascii="Arial" w:hAnsi="Arial" w:cs="Arial"/>
          <w:sz w:val="20"/>
          <w:szCs w:val="20"/>
        </w:rPr>
        <w:t>i</w:t>
      </w:r>
      <w:r w:rsidR="00C96229" w:rsidRPr="000511F5">
        <w:rPr>
          <w:rFonts w:ascii="Arial" w:hAnsi="Arial" w:cs="Arial"/>
          <w:sz w:val="20"/>
          <w:szCs w:val="20"/>
        </w:rPr>
        <w:t>n Supply Chain industry of progressive responsibility in inventory management, demand /supply planning, contract management</w:t>
      </w:r>
      <w:r w:rsidR="00F05EA7" w:rsidRPr="000511F5">
        <w:rPr>
          <w:rFonts w:ascii="Arial" w:hAnsi="Arial" w:cs="Arial"/>
          <w:sz w:val="20"/>
          <w:szCs w:val="20"/>
        </w:rPr>
        <w:t>, custom broker management, warehouse and distribution service provider management</w:t>
      </w:r>
      <w:r w:rsidR="00C96229" w:rsidRPr="000511F5">
        <w:rPr>
          <w:rFonts w:ascii="Arial" w:hAnsi="Arial" w:cs="Arial"/>
          <w:sz w:val="20"/>
          <w:szCs w:val="20"/>
        </w:rPr>
        <w:t>.</w:t>
      </w:r>
    </w:p>
    <w:p w14:paraId="445EF5B8" w14:textId="77777777" w:rsidR="000C6105" w:rsidRPr="000511F5" w:rsidRDefault="000C6105" w:rsidP="00C96229">
      <w:pPr>
        <w:pStyle w:val="ListParagraph"/>
        <w:numPr>
          <w:ilvl w:val="0"/>
          <w:numId w:val="7"/>
        </w:numPr>
        <w:spacing w:after="0" w:line="240" w:lineRule="auto"/>
        <w:rPr>
          <w:rFonts w:ascii="Arial" w:hAnsi="Arial" w:cs="Arial"/>
          <w:sz w:val="20"/>
          <w:szCs w:val="20"/>
        </w:rPr>
      </w:pPr>
      <w:r w:rsidRPr="000511F5">
        <w:rPr>
          <w:rFonts w:ascii="Arial" w:hAnsi="Arial" w:cs="Arial"/>
          <w:sz w:val="20"/>
          <w:szCs w:val="20"/>
        </w:rPr>
        <w:t xml:space="preserve">Lead W&amp;D contract </w:t>
      </w:r>
      <w:r w:rsidR="00437CA4" w:rsidRPr="000511F5">
        <w:rPr>
          <w:rFonts w:ascii="Arial" w:hAnsi="Arial" w:cs="Arial"/>
          <w:sz w:val="20"/>
          <w:szCs w:val="20"/>
        </w:rPr>
        <w:t>negotiation</w:t>
      </w:r>
      <w:r w:rsidRPr="000511F5">
        <w:rPr>
          <w:rFonts w:ascii="Arial" w:hAnsi="Arial" w:cs="Arial"/>
          <w:sz w:val="20"/>
          <w:szCs w:val="20"/>
        </w:rPr>
        <w:t>, system interface, inventory migration and 3PL changed.</w:t>
      </w:r>
    </w:p>
    <w:p w14:paraId="0A057C4C" w14:textId="77777777" w:rsidR="00395E66" w:rsidRPr="000511F5" w:rsidRDefault="00395E66" w:rsidP="00C96229">
      <w:pPr>
        <w:pStyle w:val="ListParagraph"/>
        <w:numPr>
          <w:ilvl w:val="0"/>
          <w:numId w:val="7"/>
        </w:numPr>
        <w:spacing w:after="0" w:line="240" w:lineRule="auto"/>
        <w:rPr>
          <w:rFonts w:ascii="Arial" w:hAnsi="Arial" w:cs="Arial"/>
          <w:sz w:val="20"/>
          <w:szCs w:val="20"/>
        </w:rPr>
      </w:pPr>
      <w:r w:rsidRPr="000511F5">
        <w:rPr>
          <w:rFonts w:ascii="Arial" w:hAnsi="Arial" w:cs="Arial"/>
          <w:sz w:val="20"/>
          <w:szCs w:val="20"/>
        </w:rPr>
        <w:t>8 years in production planning environment for FMCG beverage with responsibility of capacity/detail scheduling, raw and packaging inventory planning and inventory holding.</w:t>
      </w:r>
    </w:p>
    <w:p w14:paraId="0F7E2B08" w14:textId="77777777" w:rsidR="00C96229" w:rsidRPr="000511F5" w:rsidRDefault="00C96229" w:rsidP="00C96229">
      <w:pPr>
        <w:pStyle w:val="ListParagraph"/>
        <w:numPr>
          <w:ilvl w:val="0"/>
          <w:numId w:val="7"/>
        </w:numPr>
        <w:spacing w:after="0" w:line="240" w:lineRule="auto"/>
        <w:rPr>
          <w:rFonts w:ascii="Arial" w:hAnsi="Arial" w:cs="Arial"/>
          <w:sz w:val="20"/>
          <w:szCs w:val="20"/>
        </w:rPr>
      </w:pPr>
      <w:r w:rsidRPr="000511F5">
        <w:rPr>
          <w:rFonts w:ascii="Arial" w:hAnsi="Arial" w:cs="Arial"/>
          <w:sz w:val="20"/>
          <w:szCs w:val="20"/>
        </w:rPr>
        <w:t>A key contributor to drive consistency in processes/operational excellence.</w:t>
      </w:r>
    </w:p>
    <w:p w14:paraId="764586F4" w14:textId="77777777" w:rsidR="00B212AE" w:rsidRPr="000511F5" w:rsidRDefault="00B212AE" w:rsidP="00214165">
      <w:pPr>
        <w:spacing w:after="0" w:line="240" w:lineRule="auto"/>
        <w:rPr>
          <w:rFonts w:ascii="Arial" w:eastAsia="Times New Roman" w:hAnsi="Arial" w:cs="Arial"/>
          <w:sz w:val="20"/>
          <w:szCs w:val="20"/>
        </w:rPr>
      </w:pPr>
    </w:p>
    <w:p w14:paraId="23489A3B" w14:textId="7D5ADB49" w:rsidR="001136B3" w:rsidRPr="000511F5" w:rsidRDefault="001136B3" w:rsidP="00A76F73">
      <w:pPr>
        <w:tabs>
          <w:tab w:val="left" w:pos="1530"/>
        </w:tabs>
        <w:spacing w:before="240" w:after="220" w:line="220" w:lineRule="atLeast"/>
        <w:ind w:left="1080" w:hanging="1080"/>
        <w:rPr>
          <w:rFonts w:ascii="Arial" w:eastAsia="Times New Roman" w:hAnsi="Arial" w:cs="Arial"/>
          <w:sz w:val="20"/>
          <w:szCs w:val="20"/>
          <w:lang w:val="en-US"/>
        </w:rPr>
      </w:pPr>
      <w:r w:rsidRPr="000511F5">
        <w:rPr>
          <w:rFonts w:ascii="Arial" w:eastAsia="Times New Roman" w:hAnsi="Arial" w:cs="Arial"/>
          <w:spacing w:val="-10"/>
          <w:sz w:val="20"/>
          <w:szCs w:val="20"/>
          <w:lang w:val="en-US"/>
        </w:rPr>
        <w:t>Objective</w:t>
      </w:r>
      <w:r w:rsidRPr="000511F5">
        <w:rPr>
          <w:rFonts w:ascii="Arial" w:eastAsia="Times New Roman" w:hAnsi="Arial" w:cs="Arial"/>
          <w:spacing w:val="-10"/>
          <w:sz w:val="20"/>
          <w:szCs w:val="20"/>
          <w:lang w:val="en-US"/>
        </w:rPr>
        <w:tab/>
      </w:r>
      <w:r w:rsidRPr="000511F5">
        <w:rPr>
          <w:rFonts w:ascii="Arial" w:eastAsia="Times New Roman" w:hAnsi="Arial" w:cs="Arial"/>
          <w:sz w:val="20"/>
          <w:szCs w:val="20"/>
          <w:lang w:val="en-US"/>
        </w:rPr>
        <w:t>To secure a challenging position with large and progressive establishment where my skills and knowledge can be gainfully utilized, with opportunity for future career advancement.</w:t>
      </w:r>
    </w:p>
    <w:tbl>
      <w:tblPr>
        <w:tblStyle w:val="TableGrid"/>
        <w:tblW w:w="8640" w:type="dxa"/>
        <w:tblInd w:w="108" w:type="dxa"/>
        <w:tblLayout w:type="fixed"/>
        <w:tblLook w:val="04A0" w:firstRow="1" w:lastRow="0" w:firstColumn="1" w:lastColumn="0" w:noHBand="0" w:noVBand="1"/>
      </w:tblPr>
      <w:tblGrid>
        <w:gridCol w:w="2340"/>
        <w:gridCol w:w="6300"/>
      </w:tblGrid>
      <w:tr w:rsidR="00F13565" w:rsidRPr="000511F5" w14:paraId="2C8583D9" w14:textId="77777777" w:rsidTr="000511F5">
        <w:tc>
          <w:tcPr>
            <w:tcW w:w="2340" w:type="dxa"/>
          </w:tcPr>
          <w:p w14:paraId="247F5322" w14:textId="394F1B67" w:rsidR="00F13565" w:rsidRPr="00D80CEA" w:rsidRDefault="00F13565" w:rsidP="00D80CEA">
            <w:pPr>
              <w:tabs>
                <w:tab w:val="left" w:pos="2160"/>
                <w:tab w:val="right" w:pos="6480"/>
              </w:tabs>
              <w:spacing w:before="240" w:after="40" w:line="220" w:lineRule="atLeast"/>
              <w:jc w:val="both"/>
              <w:rPr>
                <w:rFonts w:ascii="Arial" w:eastAsia="Times New Roman" w:hAnsi="Arial" w:cs="Arial"/>
                <w:spacing w:val="-10"/>
                <w:sz w:val="36"/>
                <w:szCs w:val="36"/>
                <w:lang w:val="en-US"/>
              </w:rPr>
            </w:pPr>
            <w:r w:rsidRPr="00D80CEA">
              <w:rPr>
                <w:rFonts w:ascii="Arial" w:eastAsia="Times New Roman" w:hAnsi="Arial" w:cs="Arial"/>
                <w:spacing w:val="-10"/>
                <w:sz w:val="36"/>
                <w:szCs w:val="36"/>
                <w:lang w:val="en-US"/>
              </w:rPr>
              <w:t>Experience</w:t>
            </w:r>
          </w:p>
        </w:tc>
        <w:tc>
          <w:tcPr>
            <w:tcW w:w="6300" w:type="dxa"/>
          </w:tcPr>
          <w:p w14:paraId="43A50389" w14:textId="77777777" w:rsidR="00F13565" w:rsidRPr="00F22DBC" w:rsidRDefault="00F13565" w:rsidP="00F51FBA">
            <w:pPr>
              <w:tabs>
                <w:tab w:val="left" w:pos="2160"/>
                <w:tab w:val="right" w:pos="6480"/>
              </w:tabs>
              <w:spacing w:before="240" w:after="40" w:line="220" w:lineRule="atLeast"/>
              <w:rPr>
                <w:rFonts w:ascii="Arial" w:eastAsia="Times New Roman" w:hAnsi="Arial" w:cs="Arial"/>
                <w:b/>
                <w:sz w:val="36"/>
                <w:szCs w:val="36"/>
                <w:lang w:val="en-US"/>
              </w:rPr>
            </w:pPr>
          </w:p>
        </w:tc>
      </w:tr>
      <w:tr w:rsidR="00A76F73" w:rsidRPr="000511F5" w14:paraId="7EC72100" w14:textId="428786AB" w:rsidTr="000511F5">
        <w:tc>
          <w:tcPr>
            <w:tcW w:w="2340" w:type="dxa"/>
          </w:tcPr>
          <w:p w14:paraId="5AE42E0A" w14:textId="284F2A8B" w:rsidR="00A76F73" w:rsidRPr="00F13565" w:rsidRDefault="00D80CEA" w:rsidP="009B1DB5">
            <w:pPr>
              <w:tabs>
                <w:tab w:val="left" w:pos="2160"/>
                <w:tab w:val="right" w:pos="6480"/>
              </w:tabs>
              <w:spacing w:before="240" w:after="40" w:line="220" w:lineRule="atLeast"/>
              <w:jc w:val="both"/>
              <w:rPr>
                <w:rFonts w:ascii="Arial" w:eastAsia="Times New Roman" w:hAnsi="Arial" w:cs="Arial"/>
                <w:b/>
                <w:sz w:val="24"/>
                <w:szCs w:val="24"/>
                <w:lang w:val="en-US"/>
              </w:rPr>
            </w:pPr>
            <w:r w:rsidRPr="00F13565">
              <w:rPr>
                <w:rFonts w:ascii="Arial" w:eastAsia="Times New Roman" w:hAnsi="Arial" w:cs="Arial"/>
                <w:b/>
                <w:sz w:val="24"/>
                <w:szCs w:val="24"/>
                <w:lang w:val="en-US"/>
              </w:rPr>
              <w:t xml:space="preserve">Apr 2020 – </w:t>
            </w:r>
          </w:p>
        </w:tc>
        <w:tc>
          <w:tcPr>
            <w:tcW w:w="6300" w:type="dxa"/>
          </w:tcPr>
          <w:p w14:paraId="1F3B9CE9" w14:textId="33D45FB9" w:rsidR="000511F5" w:rsidRPr="00F13565" w:rsidRDefault="000511F5" w:rsidP="00F51FBA">
            <w:pPr>
              <w:tabs>
                <w:tab w:val="left" w:pos="2160"/>
                <w:tab w:val="right" w:pos="6480"/>
              </w:tabs>
              <w:spacing w:before="240" w:after="40" w:line="220" w:lineRule="atLeast"/>
              <w:rPr>
                <w:rFonts w:ascii="Arial" w:eastAsia="Times New Roman" w:hAnsi="Arial" w:cs="Arial"/>
                <w:sz w:val="24"/>
                <w:szCs w:val="24"/>
                <w:lang w:val="en-US"/>
              </w:rPr>
            </w:pPr>
            <w:r w:rsidRPr="00F13565">
              <w:rPr>
                <w:rFonts w:ascii="Arial" w:eastAsia="Times New Roman" w:hAnsi="Arial" w:cs="Arial"/>
                <w:b/>
                <w:sz w:val="24"/>
                <w:szCs w:val="24"/>
                <w:lang w:val="en-US"/>
              </w:rPr>
              <w:t xml:space="preserve">Smart Glove </w:t>
            </w:r>
            <w:r w:rsidR="00F51FBA" w:rsidRPr="00F13565">
              <w:rPr>
                <w:rFonts w:ascii="Arial" w:eastAsia="Times New Roman" w:hAnsi="Arial" w:cs="Arial"/>
                <w:b/>
                <w:sz w:val="24"/>
                <w:szCs w:val="24"/>
                <w:lang w:val="en-US"/>
              </w:rPr>
              <w:t>Holding</w:t>
            </w:r>
            <w:r w:rsidRPr="00F13565">
              <w:rPr>
                <w:rFonts w:ascii="Arial" w:eastAsia="Times New Roman" w:hAnsi="Arial" w:cs="Arial"/>
                <w:b/>
                <w:sz w:val="24"/>
                <w:szCs w:val="24"/>
                <w:lang w:val="en-US"/>
              </w:rPr>
              <w:t xml:space="preserve"> Bhd</w:t>
            </w:r>
          </w:p>
          <w:p w14:paraId="34F4EAD3" w14:textId="77777777" w:rsidR="00A76F73" w:rsidRDefault="000511F5" w:rsidP="007F23C8">
            <w:pPr>
              <w:tabs>
                <w:tab w:val="left" w:pos="2160"/>
                <w:tab w:val="right" w:pos="6480"/>
              </w:tabs>
              <w:spacing w:before="240" w:after="40" w:line="220" w:lineRule="atLeast"/>
              <w:jc w:val="both"/>
              <w:rPr>
                <w:rFonts w:ascii="Arial" w:hAnsi="Arial" w:cs="Arial"/>
                <w:noProof/>
                <w:sz w:val="20"/>
                <w:szCs w:val="20"/>
              </w:rPr>
            </w:pPr>
            <w:r w:rsidRPr="000511F5">
              <w:rPr>
                <w:rFonts w:ascii="Arial" w:eastAsia="Times New Roman" w:hAnsi="Arial" w:cs="Arial"/>
                <w:sz w:val="20"/>
                <w:szCs w:val="20"/>
                <w:lang w:val="en-US"/>
              </w:rPr>
              <w:t xml:space="preserve">Position: </w:t>
            </w:r>
            <w:r w:rsidRPr="000511F5">
              <w:rPr>
                <w:rFonts w:ascii="Arial" w:hAnsi="Arial" w:cs="Arial"/>
                <w:noProof/>
                <w:sz w:val="20"/>
                <w:szCs w:val="20"/>
              </w:rPr>
              <w:t>Special Portfolio Manager – Supply Chain / Logistic</w:t>
            </w:r>
          </w:p>
          <w:p w14:paraId="581C75A7" w14:textId="77777777" w:rsidR="00F51FBA" w:rsidRDefault="00F51FBA" w:rsidP="000511F5">
            <w:pPr>
              <w:spacing w:after="0" w:line="240" w:lineRule="auto"/>
              <w:rPr>
                <w:rFonts w:ascii="Arial" w:eastAsia="Times New Roman" w:hAnsi="Arial" w:cs="Arial"/>
                <w:b/>
                <w:sz w:val="20"/>
                <w:szCs w:val="20"/>
                <w:lang w:val="en-US"/>
              </w:rPr>
            </w:pPr>
          </w:p>
          <w:p w14:paraId="6CD5BA1F" w14:textId="56034FE2" w:rsidR="000511F5" w:rsidRPr="000511F5" w:rsidRDefault="000511F5" w:rsidP="000511F5">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Company Background</w:t>
            </w:r>
          </w:p>
          <w:p w14:paraId="77150B9E" w14:textId="77777777" w:rsidR="0057417C" w:rsidRDefault="000511F5" w:rsidP="000511F5">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A </w:t>
            </w:r>
            <w:r w:rsidR="00F51FBA">
              <w:rPr>
                <w:rFonts w:ascii="Arial" w:eastAsia="Times New Roman" w:hAnsi="Arial" w:cs="Arial"/>
                <w:sz w:val="20"/>
                <w:szCs w:val="20"/>
                <w:lang w:val="en-US"/>
              </w:rPr>
              <w:t xml:space="preserve">group of company specialize in </w:t>
            </w:r>
          </w:p>
          <w:p w14:paraId="1D466994" w14:textId="77777777" w:rsidR="0057417C" w:rsidRDefault="00F51FBA" w:rsidP="0057417C">
            <w:pPr>
              <w:pStyle w:val="ListParagraph"/>
              <w:numPr>
                <w:ilvl w:val="0"/>
                <w:numId w:val="12"/>
              </w:numPr>
              <w:spacing w:after="0" w:line="240" w:lineRule="auto"/>
              <w:jc w:val="both"/>
              <w:rPr>
                <w:rFonts w:ascii="Arial" w:eastAsia="Times New Roman" w:hAnsi="Arial" w:cs="Arial"/>
                <w:sz w:val="20"/>
                <w:szCs w:val="20"/>
                <w:lang w:val="en-US"/>
              </w:rPr>
            </w:pPr>
            <w:r w:rsidRPr="0057417C">
              <w:rPr>
                <w:rFonts w:ascii="Arial" w:eastAsia="Times New Roman" w:hAnsi="Arial" w:cs="Arial"/>
                <w:sz w:val="20"/>
                <w:szCs w:val="20"/>
                <w:lang w:val="en-US"/>
              </w:rPr>
              <w:t>Nitrile &amp; Latex gloves</w:t>
            </w:r>
            <w:r w:rsidR="00F442F0" w:rsidRPr="0057417C">
              <w:rPr>
                <w:rFonts w:ascii="Arial" w:eastAsia="Times New Roman" w:hAnsi="Arial" w:cs="Arial"/>
                <w:sz w:val="20"/>
                <w:szCs w:val="20"/>
                <w:lang w:val="en-US"/>
              </w:rPr>
              <w:t xml:space="preserve"> manufacturing</w:t>
            </w:r>
            <w:r w:rsidR="0057417C" w:rsidRPr="0057417C">
              <w:rPr>
                <w:rFonts w:ascii="Arial" w:eastAsia="Times New Roman" w:hAnsi="Arial" w:cs="Arial"/>
                <w:sz w:val="20"/>
                <w:szCs w:val="20"/>
                <w:lang w:val="en-US"/>
              </w:rPr>
              <w:t xml:space="preserve"> </w:t>
            </w:r>
            <w:r w:rsidR="00F442F0" w:rsidRPr="0057417C">
              <w:rPr>
                <w:rFonts w:ascii="Arial" w:eastAsia="Times New Roman" w:hAnsi="Arial" w:cs="Arial"/>
                <w:sz w:val="20"/>
                <w:szCs w:val="20"/>
                <w:lang w:val="en-US"/>
              </w:rPr>
              <w:t xml:space="preserve">in Malaysia and Indonesia. </w:t>
            </w:r>
          </w:p>
          <w:p w14:paraId="2BA9D5A7" w14:textId="77777777" w:rsidR="000511F5" w:rsidRDefault="00F13565" w:rsidP="0057417C">
            <w:pPr>
              <w:pStyle w:val="ListParagraph"/>
              <w:numPr>
                <w:ilvl w:val="0"/>
                <w:numId w:val="12"/>
              </w:numPr>
              <w:spacing w:after="0" w:line="240" w:lineRule="auto"/>
              <w:jc w:val="both"/>
              <w:rPr>
                <w:rFonts w:ascii="Arial" w:eastAsia="Times New Roman" w:hAnsi="Arial" w:cs="Arial"/>
                <w:sz w:val="20"/>
                <w:szCs w:val="20"/>
                <w:lang w:val="en-US"/>
              </w:rPr>
            </w:pPr>
            <w:r w:rsidRPr="0057417C">
              <w:rPr>
                <w:rFonts w:ascii="Arial" w:eastAsia="Times New Roman" w:hAnsi="Arial" w:cs="Arial"/>
                <w:sz w:val="20"/>
                <w:szCs w:val="20"/>
                <w:lang w:val="en-US"/>
              </w:rPr>
              <w:t xml:space="preserve">Sourcing and Trading on PPE from </w:t>
            </w:r>
            <w:r w:rsidR="002F2481" w:rsidRPr="0057417C">
              <w:rPr>
                <w:rFonts w:ascii="Arial" w:eastAsia="Times New Roman" w:hAnsi="Arial" w:cs="Arial"/>
                <w:sz w:val="20"/>
                <w:szCs w:val="20"/>
                <w:lang w:val="en-US"/>
              </w:rPr>
              <w:t>manufacturer</w:t>
            </w:r>
            <w:r w:rsidRPr="0057417C">
              <w:rPr>
                <w:rFonts w:ascii="Arial" w:eastAsia="Times New Roman" w:hAnsi="Arial" w:cs="Arial"/>
                <w:sz w:val="20"/>
                <w:szCs w:val="20"/>
                <w:lang w:val="en-US"/>
              </w:rPr>
              <w:t xml:space="preserve"> in </w:t>
            </w:r>
            <w:r w:rsidR="002F2481" w:rsidRPr="0057417C">
              <w:rPr>
                <w:rFonts w:ascii="Arial" w:eastAsia="Times New Roman" w:hAnsi="Arial" w:cs="Arial"/>
                <w:sz w:val="20"/>
                <w:szCs w:val="20"/>
                <w:lang w:val="en-US"/>
              </w:rPr>
              <w:t>various country and supply to Asia, Europe and US.</w:t>
            </w:r>
          </w:p>
          <w:p w14:paraId="5DD7F39D" w14:textId="77777777" w:rsidR="0057417C" w:rsidRDefault="0057417C" w:rsidP="0057417C">
            <w:pPr>
              <w:spacing w:after="0" w:line="240" w:lineRule="auto"/>
              <w:rPr>
                <w:rFonts w:ascii="Arial" w:eastAsia="Times New Roman" w:hAnsi="Arial" w:cs="Arial"/>
                <w:b/>
                <w:sz w:val="20"/>
                <w:szCs w:val="20"/>
                <w:lang w:val="en-US"/>
              </w:rPr>
            </w:pPr>
          </w:p>
          <w:p w14:paraId="7257156F" w14:textId="543A5B93" w:rsidR="0057417C" w:rsidRPr="000511F5" w:rsidRDefault="0057417C" w:rsidP="0057417C">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Responsibility</w:t>
            </w:r>
          </w:p>
          <w:p w14:paraId="23F7A541" w14:textId="5E21221E" w:rsidR="0057417C" w:rsidRPr="000511F5" w:rsidRDefault="0057417C" w:rsidP="0057417C">
            <w:pPr>
              <w:spacing w:after="0" w:line="240" w:lineRule="auto"/>
              <w:jc w:val="both"/>
              <w:rPr>
                <w:rFonts w:ascii="Arial" w:eastAsia="Times New Roman" w:hAnsi="Arial" w:cs="Arial"/>
                <w:b/>
                <w:sz w:val="20"/>
                <w:szCs w:val="20"/>
                <w:lang w:val="en-US"/>
              </w:rPr>
            </w:pPr>
            <w:r w:rsidRPr="000511F5">
              <w:rPr>
                <w:rFonts w:ascii="Arial" w:eastAsia="Times New Roman" w:hAnsi="Arial" w:cs="Arial"/>
                <w:sz w:val="20"/>
                <w:szCs w:val="20"/>
                <w:lang w:val="en-US"/>
              </w:rPr>
              <w:t xml:space="preserve">Join since </w:t>
            </w:r>
            <w:r>
              <w:rPr>
                <w:rFonts w:ascii="Arial" w:eastAsia="Times New Roman" w:hAnsi="Arial" w:cs="Arial"/>
                <w:sz w:val="20"/>
                <w:szCs w:val="20"/>
                <w:lang w:val="en-US"/>
              </w:rPr>
              <w:t xml:space="preserve">April </w:t>
            </w:r>
            <w:r w:rsidRPr="000511F5">
              <w:rPr>
                <w:rFonts w:ascii="Arial" w:eastAsia="Times New Roman" w:hAnsi="Arial" w:cs="Arial"/>
                <w:sz w:val="20"/>
                <w:szCs w:val="20"/>
                <w:lang w:val="en-US"/>
              </w:rPr>
              <w:t>20</w:t>
            </w:r>
            <w:r>
              <w:rPr>
                <w:rFonts w:ascii="Arial" w:eastAsia="Times New Roman" w:hAnsi="Arial" w:cs="Arial"/>
                <w:sz w:val="20"/>
                <w:szCs w:val="20"/>
                <w:lang w:val="en-US"/>
              </w:rPr>
              <w:t>20</w:t>
            </w:r>
            <w:r w:rsidRPr="000511F5">
              <w:rPr>
                <w:rFonts w:ascii="Arial" w:eastAsia="Times New Roman" w:hAnsi="Arial" w:cs="Arial"/>
                <w:sz w:val="20"/>
                <w:szCs w:val="20"/>
                <w:lang w:val="en-US"/>
              </w:rPr>
              <w:t xml:space="preserve"> as </w:t>
            </w:r>
            <w:r>
              <w:rPr>
                <w:rFonts w:ascii="Arial" w:eastAsia="Times New Roman" w:hAnsi="Arial" w:cs="Arial"/>
                <w:sz w:val="20"/>
                <w:szCs w:val="20"/>
                <w:lang w:val="en-US"/>
              </w:rPr>
              <w:t xml:space="preserve">Special Portfolio Manager </w:t>
            </w:r>
            <w:r w:rsidRPr="000511F5">
              <w:rPr>
                <w:rFonts w:ascii="Arial" w:eastAsia="Times New Roman" w:hAnsi="Arial" w:cs="Arial"/>
                <w:sz w:val="20"/>
                <w:szCs w:val="20"/>
                <w:lang w:val="en-US"/>
              </w:rPr>
              <w:t xml:space="preserve">for managing </w:t>
            </w:r>
            <w:r>
              <w:rPr>
                <w:rFonts w:ascii="Arial" w:eastAsia="Times New Roman" w:hAnsi="Arial" w:cs="Arial"/>
                <w:sz w:val="20"/>
                <w:szCs w:val="20"/>
                <w:lang w:val="en-US"/>
              </w:rPr>
              <w:t>team in Sourcing &amp; shipping in Trading company, Shipping in Manufacturing plant for PPE, R</w:t>
            </w:r>
            <w:r w:rsidR="00C43275">
              <w:rPr>
                <w:rFonts w:ascii="Arial" w:eastAsia="Times New Roman" w:hAnsi="Arial" w:cs="Arial"/>
                <w:sz w:val="20"/>
                <w:szCs w:val="20"/>
                <w:lang w:val="en-US"/>
              </w:rPr>
              <w:t>aw material, Gloves</w:t>
            </w:r>
            <w:r w:rsidR="00224A1C">
              <w:rPr>
                <w:rFonts w:ascii="Arial" w:eastAsia="Times New Roman" w:hAnsi="Arial" w:cs="Arial"/>
                <w:sz w:val="20"/>
                <w:szCs w:val="20"/>
                <w:lang w:val="en-US"/>
              </w:rPr>
              <w:t xml:space="preserve"> in Malaysia and Indonesia</w:t>
            </w:r>
            <w:r w:rsidRPr="000511F5">
              <w:rPr>
                <w:rFonts w:ascii="Arial" w:eastAsia="Times New Roman" w:hAnsi="Arial" w:cs="Arial"/>
                <w:sz w:val="20"/>
                <w:szCs w:val="20"/>
                <w:lang w:val="en-US"/>
              </w:rPr>
              <w:t>.</w:t>
            </w:r>
          </w:p>
          <w:p w14:paraId="6E8B6A07" w14:textId="77777777" w:rsidR="0057417C" w:rsidRPr="000511F5" w:rsidRDefault="0057417C" w:rsidP="0057417C">
            <w:pPr>
              <w:spacing w:after="0" w:line="240" w:lineRule="auto"/>
              <w:jc w:val="both"/>
              <w:rPr>
                <w:rFonts w:ascii="Arial" w:eastAsia="Times New Roman" w:hAnsi="Arial" w:cs="Arial"/>
                <w:sz w:val="20"/>
                <w:szCs w:val="20"/>
                <w:lang w:val="en-US"/>
              </w:rPr>
            </w:pPr>
          </w:p>
          <w:p w14:paraId="756F9051" w14:textId="7EC8B513" w:rsidR="0057417C" w:rsidRPr="000511F5" w:rsidRDefault="0057417C" w:rsidP="0057417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 xml:space="preserve">Work </w:t>
            </w:r>
            <w:r w:rsidR="00C43275">
              <w:rPr>
                <w:rFonts w:ascii="Arial" w:eastAsia="Times New Roman" w:hAnsi="Arial" w:cs="Arial"/>
                <w:sz w:val="20"/>
                <w:szCs w:val="20"/>
                <w:lang w:val="en-US"/>
              </w:rPr>
              <w:t>with Business Development, Production Planning, Warehouse, Customer service and Finance team</w:t>
            </w:r>
            <w:r w:rsidR="00224A1C">
              <w:rPr>
                <w:rFonts w:ascii="Arial" w:eastAsia="Times New Roman" w:hAnsi="Arial" w:cs="Arial"/>
                <w:sz w:val="20"/>
                <w:szCs w:val="20"/>
                <w:lang w:val="en-US"/>
              </w:rPr>
              <w:t xml:space="preserve"> in E2E of supply chain.</w:t>
            </w:r>
          </w:p>
          <w:p w14:paraId="54006458" w14:textId="77777777" w:rsidR="0057417C" w:rsidRPr="000511F5" w:rsidRDefault="0057417C" w:rsidP="0057417C">
            <w:pPr>
              <w:spacing w:after="0" w:line="240" w:lineRule="auto"/>
              <w:rPr>
                <w:rFonts w:ascii="Arial" w:eastAsia="Times New Roman" w:hAnsi="Arial" w:cs="Arial"/>
                <w:sz w:val="20"/>
                <w:szCs w:val="20"/>
                <w:lang w:val="en-US"/>
              </w:rPr>
            </w:pPr>
          </w:p>
          <w:p w14:paraId="2E16539E" w14:textId="236F4A49" w:rsidR="0057417C" w:rsidRDefault="0057417C" w:rsidP="0057417C">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Area of Responsibility</w:t>
            </w:r>
          </w:p>
          <w:p w14:paraId="7F81A649" w14:textId="5AA8809F" w:rsidR="00C43275" w:rsidRDefault="00C43275" w:rsidP="00C43275">
            <w:pPr>
              <w:pStyle w:val="ListParagraph"/>
              <w:numPr>
                <w:ilvl w:val="0"/>
                <w:numId w:val="13"/>
              </w:num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Raw Material – Latex sourcing, procurement &amp; shipment.</w:t>
            </w:r>
          </w:p>
          <w:p w14:paraId="0D5B47D4" w14:textId="6D3C7675" w:rsidR="00C43275" w:rsidRDefault="00C43275" w:rsidP="00C43275">
            <w:pPr>
              <w:pStyle w:val="ListParagraph"/>
              <w:numPr>
                <w:ilvl w:val="0"/>
                <w:numId w:val="13"/>
              </w:num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Export shipment – Bridging between production and Business development &amp; Customer Service on Order fulfillment</w:t>
            </w:r>
            <w:r w:rsidR="00C630C5">
              <w:rPr>
                <w:rFonts w:ascii="Arial" w:eastAsia="Times New Roman" w:hAnsi="Arial" w:cs="Arial"/>
                <w:b/>
                <w:sz w:val="20"/>
                <w:szCs w:val="20"/>
                <w:lang w:val="en-US"/>
              </w:rPr>
              <w:t>, shipment arrangement and payment collection monitoring.</w:t>
            </w:r>
          </w:p>
          <w:p w14:paraId="171058C6" w14:textId="4F940986" w:rsidR="003B4236" w:rsidRDefault="00C630C5" w:rsidP="00C43275">
            <w:pPr>
              <w:pStyle w:val="ListParagraph"/>
              <w:numPr>
                <w:ilvl w:val="0"/>
                <w:numId w:val="13"/>
              </w:num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PPE </w:t>
            </w:r>
            <w:r w:rsidR="005A6748">
              <w:rPr>
                <w:rFonts w:ascii="Arial" w:eastAsia="Times New Roman" w:hAnsi="Arial" w:cs="Arial"/>
                <w:b/>
                <w:sz w:val="20"/>
                <w:szCs w:val="20"/>
                <w:lang w:val="en-US"/>
              </w:rPr>
              <w:t>–</w:t>
            </w:r>
            <w:r>
              <w:rPr>
                <w:rFonts w:ascii="Arial" w:eastAsia="Times New Roman" w:hAnsi="Arial" w:cs="Arial"/>
                <w:b/>
                <w:sz w:val="20"/>
                <w:szCs w:val="20"/>
                <w:lang w:val="en-US"/>
              </w:rPr>
              <w:t xml:space="preserve"> </w:t>
            </w:r>
            <w:r w:rsidR="005A6748">
              <w:rPr>
                <w:rFonts w:ascii="Arial" w:eastAsia="Times New Roman" w:hAnsi="Arial" w:cs="Arial"/>
                <w:b/>
                <w:sz w:val="20"/>
                <w:szCs w:val="20"/>
                <w:lang w:val="en-US"/>
              </w:rPr>
              <w:t>Managing sourcing team to source from various country with PPE products meet International standard that include Masks, Face shield, Vinyl</w:t>
            </w:r>
            <w:r w:rsidR="001B7109">
              <w:rPr>
                <w:rFonts w:ascii="Arial" w:eastAsia="Times New Roman" w:hAnsi="Arial" w:cs="Arial"/>
                <w:b/>
                <w:sz w:val="20"/>
                <w:szCs w:val="20"/>
                <w:lang w:val="en-US"/>
              </w:rPr>
              <w:t xml:space="preserve"> &amp;</w:t>
            </w:r>
            <w:r w:rsidR="003B4236">
              <w:rPr>
                <w:rFonts w:ascii="Arial" w:eastAsia="Times New Roman" w:hAnsi="Arial" w:cs="Arial"/>
                <w:b/>
                <w:sz w:val="20"/>
                <w:szCs w:val="20"/>
                <w:lang w:val="en-US"/>
              </w:rPr>
              <w:t xml:space="preserve"> Sterile</w:t>
            </w:r>
            <w:r w:rsidR="001B7109">
              <w:rPr>
                <w:rFonts w:ascii="Arial" w:eastAsia="Times New Roman" w:hAnsi="Arial" w:cs="Arial"/>
                <w:b/>
                <w:sz w:val="20"/>
                <w:szCs w:val="20"/>
                <w:lang w:val="en-US"/>
              </w:rPr>
              <w:t xml:space="preserve"> disposable gloves</w:t>
            </w:r>
            <w:r w:rsidR="003B4236">
              <w:rPr>
                <w:rFonts w:ascii="Arial" w:eastAsia="Times New Roman" w:hAnsi="Arial" w:cs="Arial"/>
                <w:b/>
                <w:sz w:val="20"/>
                <w:szCs w:val="20"/>
                <w:lang w:val="en-US"/>
              </w:rPr>
              <w:t xml:space="preserve">, </w:t>
            </w:r>
            <w:r w:rsidR="003B4236" w:rsidRPr="003B4236">
              <w:rPr>
                <w:rFonts w:ascii="Arial" w:eastAsia="Times New Roman" w:hAnsi="Arial" w:cs="Arial"/>
                <w:b/>
                <w:sz w:val="20"/>
                <w:szCs w:val="20"/>
                <w:lang w:val="en-US"/>
              </w:rPr>
              <w:t>Disposable Isolation Gown</w:t>
            </w:r>
            <w:r w:rsidR="003B4236">
              <w:rPr>
                <w:rFonts w:ascii="Arial" w:eastAsia="Times New Roman" w:hAnsi="Arial" w:cs="Arial"/>
                <w:b/>
                <w:sz w:val="20"/>
                <w:szCs w:val="20"/>
                <w:lang w:val="en-US"/>
              </w:rPr>
              <w:t xml:space="preserve"> etc</w:t>
            </w:r>
          </w:p>
          <w:p w14:paraId="43995792" w14:textId="4B25E41B" w:rsidR="00C630C5" w:rsidRDefault="003B4236" w:rsidP="00C43275">
            <w:pPr>
              <w:pStyle w:val="ListParagraph"/>
              <w:numPr>
                <w:ilvl w:val="0"/>
                <w:numId w:val="13"/>
              </w:num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3pl Warehousing – Manage, source warehousing for storage of Raw/Packaging and Gloves.</w:t>
            </w:r>
          </w:p>
          <w:p w14:paraId="07ACBE4C" w14:textId="19CE9BF2" w:rsidR="001B7109" w:rsidRPr="00C43275" w:rsidRDefault="001B7109" w:rsidP="00C43275">
            <w:pPr>
              <w:pStyle w:val="ListParagraph"/>
              <w:numPr>
                <w:ilvl w:val="0"/>
                <w:numId w:val="13"/>
              </w:num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Managing team in own warehouse and WMS implementation &amp; monitoring.</w:t>
            </w:r>
          </w:p>
          <w:p w14:paraId="64461A9F" w14:textId="38A4F723" w:rsidR="0057417C" w:rsidRPr="0057417C" w:rsidRDefault="0057417C" w:rsidP="0057417C">
            <w:pPr>
              <w:spacing w:after="0" w:line="240" w:lineRule="auto"/>
              <w:jc w:val="both"/>
              <w:rPr>
                <w:rFonts w:ascii="Arial" w:eastAsia="Times New Roman" w:hAnsi="Arial" w:cs="Arial"/>
                <w:sz w:val="20"/>
                <w:szCs w:val="20"/>
                <w:lang w:val="en-US"/>
              </w:rPr>
            </w:pPr>
          </w:p>
        </w:tc>
      </w:tr>
    </w:tbl>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7"/>
      </w:tblGrid>
      <w:tr w:rsidR="00D80CEA" w:rsidRPr="000511F5" w14:paraId="4A0002BF" w14:textId="77777777" w:rsidTr="00C35A09">
        <w:trPr>
          <w:trHeight w:val="9180"/>
        </w:trPr>
        <w:tc>
          <w:tcPr>
            <w:tcW w:w="2340" w:type="dxa"/>
          </w:tcPr>
          <w:p w14:paraId="334BC270" w14:textId="74D79DEC" w:rsidR="00D80CEA" w:rsidRPr="000511F5" w:rsidRDefault="00F22DBC" w:rsidP="00224A1C">
            <w:pPr>
              <w:tabs>
                <w:tab w:val="left" w:pos="2160"/>
                <w:tab w:val="right" w:pos="6480"/>
              </w:tabs>
              <w:spacing w:before="240" w:after="40" w:line="220" w:lineRule="atLeast"/>
              <w:jc w:val="both"/>
              <w:rPr>
                <w:rFonts w:ascii="Arial" w:eastAsia="Times New Roman" w:hAnsi="Arial" w:cs="Arial"/>
                <w:b/>
                <w:sz w:val="20"/>
                <w:szCs w:val="20"/>
                <w:lang w:val="en-US"/>
              </w:rPr>
            </w:pPr>
            <w:r w:rsidRPr="000511F5">
              <w:rPr>
                <w:rFonts w:ascii="Arial" w:eastAsia="Times New Roman" w:hAnsi="Arial" w:cs="Arial"/>
                <w:b/>
                <w:sz w:val="20"/>
                <w:szCs w:val="20"/>
                <w:lang w:val="en-US"/>
              </w:rPr>
              <w:lastRenderedPageBreak/>
              <w:t>Jun 2018 – Apr 2020</w:t>
            </w:r>
          </w:p>
        </w:tc>
        <w:tc>
          <w:tcPr>
            <w:tcW w:w="6307" w:type="dxa"/>
          </w:tcPr>
          <w:p w14:paraId="4912901C" w14:textId="55F6288F" w:rsidR="00F22DBC" w:rsidRPr="00F13565" w:rsidRDefault="00F22DBC" w:rsidP="00F13565">
            <w:pPr>
              <w:spacing w:after="0" w:line="240" w:lineRule="auto"/>
              <w:ind w:left="-14"/>
              <w:jc w:val="both"/>
              <w:rPr>
                <w:rFonts w:ascii="Arial" w:eastAsia="Times New Roman" w:hAnsi="Arial" w:cs="Arial"/>
                <w:b/>
                <w:sz w:val="24"/>
                <w:szCs w:val="24"/>
                <w:lang w:val="en-US"/>
              </w:rPr>
            </w:pPr>
            <w:r w:rsidRPr="00F13565">
              <w:rPr>
                <w:rFonts w:ascii="Arial" w:eastAsia="Times New Roman" w:hAnsi="Arial" w:cs="Arial"/>
                <w:b/>
                <w:sz w:val="24"/>
                <w:szCs w:val="24"/>
                <w:lang w:val="en-US"/>
              </w:rPr>
              <w:t>GSK Business Service Center Sdn Bhd.</w:t>
            </w:r>
          </w:p>
          <w:p w14:paraId="682F4FA5" w14:textId="77777777" w:rsidR="00F22DBC" w:rsidRPr="000511F5" w:rsidRDefault="00F22DBC" w:rsidP="00F13565">
            <w:pPr>
              <w:spacing w:after="0" w:line="240" w:lineRule="auto"/>
              <w:ind w:left="-14"/>
              <w:jc w:val="both"/>
              <w:rPr>
                <w:rFonts w:ascii="Arial" w:eastAsia="Times New Roman" w:hAnsi="Arial" w:cs="Arial"/>
                <w:sz w:val="20"/>
                <w:szCs w:val="20"/>
                <w:lang w:val="en-US"/>
              </w:rPr>
            </w:pPr>
            <w:r w:rsidRPr="000511F5">
              <w:rPr>
                <w:rFonts w:ascii="Arial" w:eastAsia="Times New Roman" w:hAnsi="Arial" w:cs="Arial"/>
                <w:sz w:val="20"/>
                <w:szCs w:val="20"/>
                <w:lang w:val="en-US"/>
              </w:rPr>
              <w:t>Position: Supply Planner</w:t>
            </w:r>
          </w:p>
          <w:p w14:paraId="7A0F6619" w14:textId="77777777" w:rsidR="00F22DBC" w:rsidRPr="000511F5" w:rsidRDefault="00F22DBC" w:rsidP="00F22DBC">
            <w:pPr>
              <w:spacing w:after="0" w:line="240" w:lineRule="auto"/>
              <w:rPr>
                <w:rFonts w:ascii="Arial" w:eastAsia="Times New Roman" w:hAnsi="Arial" w:cs="Arial"/>
                <w:b/>
                <w:sz w:val="20"/>
                <w:szCs w:val="20"/>
                <w:lang w:val="en-US"/>
              </w:rPr>
            </w:pPr>
          </w:p>
          <w:p w14:paraId="3BCCC245" w14:textId="77777777" w:rsidR="00F22DBC" w:rsidRPr="000511F5" w:rsidRDefault="00F22DBC" w:rsidP="00F22DBC">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Company Background</w:t>
            </w:r>
          </w:p>
          <w:p w14:paraId="3945AE34" w14:textId="77777777" w:rsidR="00F22DBC" w:rsidRPr="000511F5" w:rsidRDefault="00F22DBC" w:rsidP="00F22DBC">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A shared service center for Asia Pacific, a subsidiary of GlaxoSmithKline (GSK), a leading pharmaceutical and consumer healthcare company with wide variety of products and customer base across the world that include: </w:t>
            </w:r>
          </w:p>
          <w:p w14:paraId="4138D243" w14:textId="77777777" w:rsidR="00F22DBC" w:rsidRPr="000511F5" w:rsidRDefault="00F22DBC" w:rsidP="00F22DBC">
            <w:pPr>
              <w:numPr>
                <w:ilvl w:val="0"/>
                <w:numId w:val="3"/>
              </w:numPr>
              <w:spacing w:before="100" w:beforeAutospacing="1" w:after="100" w:afterAutospacing="1" w:line="240" w:lineRule="auto"/>
              <w:rPr>
                <w:rFonts w:ascii="Arial" w:eastAsia="Times New Roman" w:hAnsi="Arial" w:cs="Arial"/>
                <w:color w:val="333333"/>
                <w:sz w:val="20"/>
                <w:szCs w:val="20"/>
                <w:lang w:val="en" w:eastAsia="en-MY"/>
              </w:rPr>
            </w:pPr>
            <w:r w:rsidRPr="000511F5">
              <w:rPr>
                <w:rFonts w:ascii="Arial" w:eastAsia="Times New Roman" w:hAnsi="Arial" w:cs="Arial"/>
                <w:b/>
                <w:bCs/>
                <w:color w:val="333333"/>
                <w:sz w:val="20"/>
                <w:szCs w:val="20"/>
                <w:lang w:val="en" w:eastAsia="en-MY"/>
              </w:rPr>
              <w:t>Pharmaceuticals / Vaccines</w:t>
            </w:r>
            <w:r w:rsidRPr="000511F5">
              <w:rPr>
                <w:rFonts w:ascii="Arial" w:eastAsia="Times New Roman" w:hAnsi="Arial" w:cs="Arial"/>
                <w:color w:val="333333"/>
                <w:sz w:val="20"/>
                <w:szCs w:val="20"/>
                <w:lang w:val="en" w:eastAsia="en-MY"/>
              </w:rPr>
              <w:t>: innovative patent-protected medicines</w:t>
            </w:r>
          </w:p>
          <w:p w14:paraId="3BE73838" w14:textId="77777777" w:rsidR="00F22DBC" w:rsidRPr="000511F5" w:rsidRDefault="00F22DBC" w:rsidP="00F22DBC">
            <w:pPr>
              <w:numPr>
                <w:ilvl w:val="0"/>
                <w:numId w:val="3"/>
              </w:numPr>
              <w:spacing w:after="0" w:line="240" w:lineRule="auto"/>
              <w:rPr>
                <w:rFonts w:ascii="Arial" w:eastAsia="Times New Roman" w:hAnsi="Arial" w:cs="Arial"/>
                <w:sz w:val="20"/>
                <w:szCs w:val="20"/>
                <w:lang w:val="en" w:eastAsia="en-MY"/>
              </w:rPr>
            </w:pPr>
            <w:r w:rsidRPr="000511F5">
              <w:rPr>
                <w:rFonts w:ascii="Arial" w:eastAsia="Times New Roman" w:hAnsi="Arial" w:cs="Arial"/>
                <w:b/>
                <w:bCs/>
                <w:color w:val="333333"/>
                <w:sz w:val="20"/>
                <w:szCs w:val="20"/>
                <w:lang w:val="en" w:eastAsia="en-MY"/>
              </w:rPr>
              <w:t>Consumer Health</w:t>
            </w:r>
            <w:r w:rsidRPr="000511F5">
              <w:rPr>
                <w:rFonts w:ascii="Arial" w:eastAsia="Times New Roman" w:hAnsi="Arial" w:cs="Arial"/>
                <w:color w:val="333333"/>
                <w:sz w:val="20"/>
                <w:szCs w:val="20"/>
                <w:lang w:val="en" w:eastAsia="en-MY"/>
              </w:rPr>
              <w:t>: Include wellness, oral, nutrition and skin health.</w:t>
            </w:r>
          </w:p>
          <w:p w14:paraId="30649B0E" w14:textId="77777777" w:rsidR="00F22DBC" w:rsidRPr="000511F5" w:rsidRDefault="00F22DBC" w:rsidP="00F22DBC">
            <w:pPr>
              <w:spacing w:after="0" w:line="240" w:lineRule="auto"/>
              <w:jc w:val="both"/>
              <w:rPr>
                <w:rFonts w:ascii="Arial" w:eastAsia="Times New Roman" w:hAnsi="Arial" w:cs="Arial"/>
                <w:sz w:val="20"/>
                <w:szCs w:val="20"/>
                <w:lang w:val="en"/>
              </w:rPr>
            </w:pPr>
          </w:p>
          <w:p w14:paraId="1E9D3258" w14:textId="77777777" w:rsidR="00F22DBC" w:rsidRPr="000511F5" w:rsidRDefault="00F22DBC" w:rsidP="00F22DBC">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Responsibility</w:t>
            </w:r>
          </w:p>
          <w:p w14:paraId="0FA10DAC" w14:textId="77777777" w:rsidR="00F22DBC" w:rsidRPr="000511F5" w:rsidRDefault="00F22DBC" w:rsidP="00F22DBC">
            <w:pPr>
              <w:spacing w:after="0" w:line="240" w:lineRule="auto"/>
              <w:jc w:val="both"/>
              <w:rPr>
                <w:rFonts w:ascii="Arial" w:eastAsia="Times New Roman" w:hAnsi="Arial" w:cs="Arial"/>
                <w:b/>
                <w:sz w:val="20"/>
                <w:szCs w:val="20"/>
                <w:lang w:val="en-US"/>
              </w:rPr>
            </w:pPr>
            <w:r w:rsidRPr="000511F5">
              <w:rPr>
                <w:rFonts w:ascii="Arial" w:eastAsia="Times New Roman" w:hAnsi="Arial" w:cs="Arial"/>
                <w:sz w:val="20"/>
                <w:szCs w:val="20"/>
                <w:lang w:val="en-US"/>
              </w:rPr>
              <w:t>Join since June 2018 as Supply Planner for managing supply from Europe to Asia Pacific market include China, Japan, Korea, Hong Kong, Taiwan, Philippines, Malaysia, Thailand, Vietnam, Cambodia, Laos, Singapore, Australia and New Zealand for total 270 SKUs.</w:t>
            </w:r>
          </w:p>
          <w:p w14:paraId="30963FB3" w14:textId="77777777" w:rsidR="00F22DBC" w:rsidRPr="000511F5" w:rsidRDefault="00F22DBC" w:rsidP="00F22DBC">
            <w:pPr>
              <w:spacing w:after="0" w:line="240" w:lineRule="auto"/>
              <w:jc w:val="both"/>
              <w:rPr>
                <w:rFonts w:ascii="Arial" w:eastAsia="Times New Roman" w:hAnsi="Arial" w:cs="Arial"/>
                <w:sz w:val="20"/>
                <w:szCs w:val="20"/>
                <w:lang w:val="en-US"/>
              </w:rPr>
            </w:pPr>
          </w:p>
          <w:p w14:paraId="0F16830F" w14:textId="77777777" w:rsidR="00F22DBC" w:rsidRPr="000511F5" w:rsidRDefault="00F22DBC"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Work Independently with country demand team for sales demand and coordinate supply qty and timing with Europe supply site.</w:t>
            </w:r>
          </w:p>
          <w:p w14:paraId="6DAE7F6F" w14:textId="77777777" w:rsidR="00F22DBC" w:rsidRPr="000511F5" w:rsidRDefault="00F22DBC" w:rsidP="00F22DBC">
            <w:pPr>
              <w:spacing w:after="0" w:line="240" w:lineRule="auto"/>
              <w:rPr>
                <w:rFonts w:ascii="Arial" w:eastAsia="Times New Roman" w:hAnsi="Arial" w:cs="Arial"/>
                <w:sz w:val="20"/>
                <w:szCs w:val="20"/>
                <w:lang w:val="en-US"/>
              </w:rPr>
            </w:pPr>
          </w:p>
          <w:p w14:paraId="5A5BACE0" w14:textId="77777777" w:rsidR="00F22DBC" w:rsidRPr="000511F5" w:rsidRDefault="00F22DBC" w:rsidP="00F22DBC">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Area of Responsibility</w:t>
            </w:r>
          </w:p>
          <w:p w14:paraId="0A03E86B"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Review and challenge demand forecast by country and forecast accuracy.</w:t>
            </w:r>
          </w:p>
          <w:p w14:paraId="52F7F895"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Review forecast changes monthly after forecast upload (Finance and Demand volume)</w:t>
            </w:r>
          </w:p>
          <w:p w14:paraId="0E085050"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Review and maintain planning parameters in system include safety stocks day, MOQ, supply lead time and frequency.</w:t>
            </w:r>
          </w:p>
          <w:p w14:paraId="6FFDBAEB"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Work with market on year end inventory planning to achieve company target inventory holding and cash flow.</w:t>
            </w:r>
          </w:p>
          <w:p w14:paraId="73F8A980"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Fine-tune and enhance if necessary the control parameters within the inventory system and all decision related process in the total logistic operation.</w:t>
            </w:r>
          </w:p>
          <w:p w14:paraId="258B9581"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Work with logistic/shipping partner for shipment to market.</w:t>
            </w:r>
          </w:p>
          <w:p w14:paraId="76F32F08"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Maintain strong and working relationships &amp; constants communication between internal &amp; external network to provide supply chain visibility towards effective inventory control, sales expectation and risk management.</w:t>
            </w:r>
          </w:p>
          <w:p w14:paraId="6A603672"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Support strategic and operational supply chain initiatives in line with global </w:t>
            </w:r>
          </w:p>
          <w:p w14:paraId="0815AD07"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Network with both internal and external key stakeholders.</w:t>
            </w:r>
          </w:p>
          <w:p w14:paraId="429B9173"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Support New product launches/regulatory changes, manage phase in / out for products.</w:t>
            </w:r>
          </w:p>
          <w:p w14:paraId="6527D38C"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Monitor inventory level closely and take necessary action to prevent surplus/shortage situation.</w:t>
            </w:r>
          </w:p>
          <w:p w14:paraId="43EB9BD8" w14:textId="77777777" w:rsidR="00F22DBC" w:rsidRPr="000511F5" w:rsidRDefault="00F22DBC" w:rsidP="00F22DBC">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Manage obsolete, excess inventory and short expiry inventory and update business. Review tail brand SKU for discontinuation.</w:t>
            </w:r>
          </w:p>
          <w:p w14:paraId="7C6F042C" w14:textId="77777777" w:rsidR="00D80CEA" w:rsidRPr="00D80CEA" w:rsidRDefault="00D80CEA" w:rsidP="00D80CEA">
            <w:pPr>
              <w:spacing w:after="0" w:line="240" w:lineRule="auto"/>
              <w:ind w:left="90"/>
              <w:jc w:val="both"/>
              <w:rPr>
                <w:rFonts w:ascii="Arial" w:eastAsia="Times New Roman" w:hAnsi="Arial" w:cs="Arial"/>
                <w:b/>
                <w:lang w:val="en-US"/>
              </w:rPr>
            </w:pPr>
          </w:p>
        </w:tc>
      </w:tr>
      <w:tr w:rsidR="00363E44" w:rsidRPr="000511F5" w14:paraId="0A44A883" w14:textId="77777777" w:rsidTr="00C35A09">
        <w:trPr>
          <w:trHeight w:val="9180"/>
        </w:trPr>
        <w:tc>
          <w:tcPr>
            <w:tcW w:w="2340" w:type="dxa"/>
          </w:tcPr>
          <w:p w14:paraId="420106FC" w14:textId="77777777" w:rsidR="00363E44" w:rsidRPr="00C35A09" w:rsidRDefault="00363E44" w:rsidP="00C35A09">
            <w:pPr>
              <w:tabs>
                <w:tab w:val="left" w:pos="2160"/>
                <w:tab w:val="right" w:pos="6480"/>
              </w:tabs>
              <w:spacing w:before="240" w:after="40" w:line="220" w:lineRule="atLeast"/>
              <w:rPr>
                <w:rFonts w:ascii="Arial" w:eastAsia="Times New Roman" w:hAnsi="Arial" w:cs="Arial"/>
                <w:sz w:val="20"/>
                <w:szCs w:val="20"/>
                <w:lang w:val="en-US"/>
              </w:rPr>
            </w:pPr>
            <w:r w:rsidRPr="00C35A09">
              <w:rPr>
                <w:rFonts w:ascii="Arial" w:eastAsia="Times New Roman" w:hAnsi="Arial" w:cs="Arial"/>
                <w:sz w:val="20"/>
                <w:szCs w:val="20"/>
                <w:lang w:val="en-US"/>
              </w:rPr>
              <w:lastRenderedPageBreak/>
              <w:t>Jan 2011 – Sep 2017</w:t>
            </w:r>
          </w:p>
          <w:p w14:paraId="3C75D6C7" w14:textId="77777777" w:rsidR="00363E44" w:rsidRPr="00C35A09" w:rsidRDefault="00363E44" w:rsidP="00C35A09">
            <w:pPr>
              <w:tabs>
                <w:tab w:val="left" w:pos="2160"/>
                <w:tab w:val="right" w:pos="6480"/>
              </w:tabs>
              <w:spacing w:before="240" w:after="40" w:line="220" w:lineRule="atLeast"/>
              <w:rPr>
                <w:rFonts w:ascii="Arial" w:eastAsia="Times New Roman" w:hAnsi="Arial" w:cs="Arial"/>
                <w:sz w:val="20"/>
                <w:szCs w:val="20"/>
                <w:lang w:val="en-US"/>
              </w:rPr>
            </w:pPr>
            <w:r w:rsidRPr="00C35A09">
              <w:rPr>
                <w:rFonts w:ascii="Arial" w:eastAsia="Times New Roman" w:hAnsi="Arial" w:cs="Arial"/>
                <w:sz w:val="20"/>
                <w:szCs w:val="20"/>
                <w:lang w:val="en-US"/>
              </w:rPr>
              <w:t>Jan 2009 – Dec 2010</w:t>
            </w:r>
          </w:p>
          <w:p w14:paraId="59316047" w14:textId="3B98A466" w:rsidR="00363E44" w:rsidRDefault="00363E44" w:rsidP="005A6748">
            <w:pPr>
              <w:tabs>
                <w:tab w:val="left" w:pos="2160"/>
                <w:tab w:val="right" w:pos="6480"/>
              </w:tabs>
              <w:spacing w:before="240" w:after="40" w:line="220" w:lineRule="atLeast"/>
              <w:rPr>
                <w:rFonts w:ascii="Arial" w:eastAsia="Times New Roman" w:hAnsi="Arial" w:cs="Arial"/>
                <w:sz w:val="20"/>
                <w:szCs w:val="20"/>
                <w:lang w:val="en-US"/>
              </w:rPr>
            </w:pPr>
            <w:r w:rsidRPr="00C35A09">
              <w:rPr>
                <w:rFonts w:ascii="Arial" w:eastAsia="Times New Roman" w:hAnsi="Arial" w:cs="Arial"/>
                <w:sz w:val="20"/>
                <w:szCs w:val="20"/>
                <w:lang w:val="en-US"/>
              </w:rPr>
              <w:t>Mar 2005 – Dec 2008</w:t>
            </w:r>
          </w:p>
        </w:tc>
        <w:tc>
          <w:tcPr>
            <w:tcW w:w="6307" w:type="dxa"/>
          </w:tcPr>
          <w:p w14:paraId="757000B0" w14:textId="77777777" w:rsidR="00363E44" w:rsidRPr="00F22DBC" w:rsidRDefault="00363E44" w:rsidP="00F13565">
            <w:pPr>
              <w:spacing w:after="0" w:line="240" w:lineRule="auto"/>
              <w:rPr>
                <w:rFonts w:ascii="Arial" w:eastAsia="Times New Roman" w:hAnsi="Arial" w:cs="Arial"/>
                <w:b/>
                <w:lang w:val="en-US"/>
              </w:rPr>
            </w:pPr>
            <w:r w:rsidRPr="00F22DBC">
              <w:rPr>
                <w:rFonts w:ascii="Arial" w:eastAsia="Times New Roman" w:hAnsi="Arial" w:cs="Arial"/>
                <w:b/>
                <w:sz w:val="24"/>
                <w:szCs w:val="24"/>
                <w:lang w:val="en-US"/>
              </w:rPr>
              <w:t>Novartis (Corporation) Sdn Bhd.</w:t>
            </w:r>
          </w:p>
          <w:p w14:paraId="64D7654F" w14:textId="77777777" w:rsidR="00363E44" w:rsidRPr="000511F5" w:rsidRDefault="00363E44" w:rsidP="00363E44">
            <w:pPr>
              <w:tabs>
                <w:tab w:val="left" w:pos="2160"/>
                <w:tab w:val="right" w:pos="6480"/>
              </w:tabs>
              <w:spacing w:before="240" w:after="40" w:line="220" w:lineRule="atLeast"/>
              <w:rPr>
                <w:rFonts w:ascii="Arial" w:eastAsia="Times New Roman" w:hAnsi="Arial" w:cs="Arial"/>
                <w:sz w:val="20"/>
                <w:szCs w:val="20"/>
                <w:lang w:val="en-US"/>
              </w:rPr>
            </w:pPr>
            <w:r w:rsidRPr="000511F5">
              <w:rPr>
                <w:rFonts w:ascii="Arial" w:eastAsia="Times New Roman" w:hAnsi="Arial" w:cs="Arial"/>
                <w:sz w:val="20"/>
                <w:szCs w:val="20"/>
                <w:lang w:val="en-US"/>
              </w:rPr>
              <w:t>Position: Logistic Planning Manager</w:t>
            </w:r>
          </w:p>
          <w:p w14:paraId="36566DD4" w14:textId="77777777" w:rsidR="00363E44" w:rsidRPr="000511F5" w:rsidRDefault="00363E44" w:rsidP="00363E44">
            <w:pPr>
              <w:tabs>
                <w:tab w:val="left" w:pos="2160"/>
                <w:tab w:val="right" w:pos="6480"/>
              </w:tabs>
              <w:spacing w:before="240" w:after="40" w:line="220" w:lineRule="atLeast"/>
              <w:rPr>
                <w:rFonts w:ascii="Arial" w:eastAsia="Times New Roman" w:hAnsi="Arial" w:cs="Arial"/>
                <w:sz w:val="20"/>
                <w:szCs w:val="20"/>
                <w:lang w:val="en-US"/>
              </w:rPr>
            </w:pPr>
            <w:r w:rsidRPr="000511F5">
              <w:rPr>
                <w:rFonts w:ascii="Arial" w:eastAsia="Times New Roman" w:hAnsi="Arial" w:cs="Arial"/>
                <w:sz w:val="20"/>
                <w:szCs w:val="20"/>
                <w:lang w:val="en-US"/>
              </w:rPr>
              <w:t>Position: Senior Logistic Planning Executive</w:t>
            </w:r>
          </w:p>
          <w:p w14:paraId="2CC02799" w14:textId="77777777" w:rsidR="00363E44" w:rsidRPr="000511F5" w:rsidRDefault="00363E44" w:rsidP="00363E44">
            <w:pPr>
              <w:tabs>
                <w:tab w:val="left" w:pos="2160"/>
                <w:tab w:val="right" w:pos="6480"/>
              </w:tabs>
              <w:spacing w:before="240" w:after="40" w:line="220" w:lineRule="atLeast"/>
              <w:rPr>
                <w:rFonts w:ascii="Arial" w:eastAsia="Times New Roman" w:hAnsi="Arial" w:cs="Arial"/>
                <w:sz w:val="20"/>
                <w:szCs w:val="20"/>
                <w:lang w:val="en-US"/>
              </w:rPr>
            </w:pPr>
            <w:r w:rsidRPr="000511F5">
              <w:rPr>
                <w:rFonts w:ascii="Arial" w:eastAsia="Times New Roman" w:hAnsi="Arial" w:cs="Arial"/>
                <w:sz w:val="20"/>
                <w:szCs w:val="20"/>
                <w:lang w:val="en-US"/>
              </w:rPr>
              <w:t>Position: Logistic Planning Executive</w:t>
            </w:r>
          </w:p>
          <w:p w14:paraId="62BBDA4B" w14:textId="77777777" w:rsidR="00363E44" w:rsidRPr="000511F5" w:rsidRDefault="00363E44" w:rsidP="00363E44">
            <w:pPr>
              <w:tabs>
                <w:tab w:val="left" w:pos="2160"/>
                <w:tab w:val="right" w:pos="6480"/>
              </w:tabs>
              <w:spacing w:before="240" w:after="40" w:line="220" w:lineRule="atLeast"/>
              <w:rPr>
                <w:rFonts w:ascii="Arial" w:eastAsia="Times New Roman" w:hAnsi="Arial" w:cs="Arial"/>
                <w:sz w:val="20"/>
                <w:szCs w:val="20"/>
                <w:lang w:val="en-US"/>
              </w:rPr>
            </w:pPr>
          </w:p>
          <w:p w14:paraId="5BB2548C" w14:textId="77777777" w:rsidR="00363E44" w:rsidRPr="00F22DBC" w:rsidRDefault="00363E44" w:rsidP="005A6748">
            <w:pPr>
              <w:spacing w:after="0" w:line="240" w:lineRule="auto"/>
              <w:ind w:left="-14"/>
              <w:rPr>
                <w:rFonts w:ascii="Arial" w:eastAsia="Times New Roman" w:hAnsi="Arial" w:cs="Arial"/>
                <w:b/>
                <w:sz w:val="20"/>
                <w:szCs w:val="20"/>
                <w:lang w:val="en-US"/>
              </w:rPr>
            </w:pPr>
            <w:r w:rsidRPr="00F22DBC">
              <w:rPr>
                <w:rFonts w:ascii="Arial" w:eastAsia="Times New Roman" w:hAnsi="Arial" w:cs="Arial"/>
                <w:b/>
                <w:sz w:val="20"/>
                <w:szCs w:val="20"/>
                <w:lang w:val="en-US"/>
              </w:rPr>
              <w:t>Company Background</w:t>
            </w:r>
          </w:p>
          <w:p w14:paraId="63626EE0" w14:textId="77777777" w:rsidR="00363E44" w:rsidRPr="000511F5" w:rsidRDefault="00363E44" w:rsidP="00363E44">
            <w:pPr>
              <w:spacing w:after="0" w:line="240" w:lineRule="auto"/>
              <w:jc w:val="both"/>
              <w:rPr>
                <w:rFonts w:ascii="Arial" w:eastAsia="Times New Roman" w:hAnsi="Arial" w:cs="Arial"/>
                <w:color w:val="333333"/>
                <w:sz w:val="20"/>
                <w:szCs w:val="20"/>
                <w:lang w:val="en" w:eastAsia="en-MY"/>
              </w:rPr>
            </w:pPr>
            <w:r w:rsidRPr="000511F5">
              <w:rPr>
                <w:rFonts w:ascii="Arial" w:eastAsia="Times New Roman" w:hAnsi="Arial" w:cs="Arial"/>
                <w:color w:val="000000"/>
                <w:sz w:val="20"/>
                <w:szCs w:val="20"/>
                <w:lang w:val="en-US"/>
              </w:rPr>
              <w:t xml:space="preserve">Novartis was created in 1996 through the merger of Ciba-Geigy and Sandoz, two companies with a rich and diverse corporate history. Throughout the years, Novartis and its predecessor companies have discovered and developed many innovative products for patients and consumers worldwide. With approximately 100,000 associates in 140 countries worldwide, </w:t>
            </w:r>
            <w:r w:rsidRPr="000511F5">
              <w:rPr>
                <w:rFonts w:ascii="Arial" w:eastAsia="Times New Roman" w:hAnsi="Arial" w:cs="Arial"/>
                <w:color w:val="333333"/>
                <w:sz w:val="20"/>
                <w:szCs w:val="20"/>
                <w:lang w:val="en" w:eastAsia="en-MY"/>
              </w:rPr>
              <w:t xml:space="preserve">are growing rapidly, reward innovation, and enhance the lives of patients and Novartis is the only company with leading positions in each of these key areas where it has a premier range of products of more than 200SKUs, includes: </w:t>
            </w:r>
          </w:p>
          <w:p w14:paraId="5244766B" w14:textId="77777777" w:rsidR="00363E44" w:rsidRPr="000511F5" w:rsidRDefault="00363E44" w:rsidP="00363E44">
            <w:pPr>
              <w:numPr>
                <w:ilvl w:val="0"/>
                <w:numId w:val="3"/>
              </w:numPr>
              <w:spacing w:before="100" w:beforeAutospacing="1" w:after="100" w:afterAutospacing="1" w:line="240" w:lineRule="auto"/>
              <w:rPr>
                <w:rFonts w:ascii="Arial" w:eastAsia="Times New Roman" w:hAnsi="Arial" w:cs="Arial"/>
                <w:color w:val="333333"/>
                <w:sz w:val="20"/>
                <w:szCs w:val="20"/>
                <w:lang w:val="en" w:eastAsia="en-MY"/>
              </w:rPr>
            </w:pPr>
            <w:r w:rsidRPr="000511F5">
              <w:rPr>
                <w:rFonts w:ascii="Arial" w:eastAsia="Times New Roman" w:hAnsi="Arial" w:cs="Arial"/>
                <w:b/>
                <w:bCs/>
                <w:color w:val="333333"/>
                <w:sz w:val="20"/>
                <w:szCs w:val="20"/>
                <w:lang w:val="en" w:eastAsia="en-MY"/>
              </w:rPr>
              <w:t>Pharmaceuticals</w:t>
            </w:r>
            <w:r w:rsidRPr="000511F5">
              <w:rPr>
                <w:rFonts w:ascii="Arial" w:eastAsia="Times New Roman" w:hAnsi="Arial" w:cs="Arial"/>
                <w:color w:val="333333"/>
                <w:sz w:val="20"/>
                <w:szCs w:val="20"/>
                <w:lang w:val="en" w:eastAsia="en-MY"/>
              </w:rPr>
              <w:t>: innovative patent-protected medicines</w:t>
            </w:r>
          </w:p>
          <w:p w14:paraId="277FC80E" w14:textId="77777777" w:rsidR="00363E44" w:rsidRPr="000511F5" w:rsidRDefault="00363E44" w:rsidP="00363E44">
            <w:pPr>
              <w:numPr>
                <w:ilvl w:val="0"/>
                <w:numId w:val="3"/>
              </w:numPr>
              <w:spacing w:after="0" w:line="240" w:lineRule="auto"/>
              <w:rPr>
                <w:rFonts w:ascii="Arial" w:eastAsia="Times New Roman" w:hAnsi="Arial" w:cs="Arial"/>
                <w:sz w:val="20"/>
                <w:szCs w:val="20"/>
                <w:lang w:val="en" w:eastAsia="en-MY"/>
              </w:rPr>
            </w:pPr>
            <w:r w:rsidRPr="000511F5">
              <w:rPr>
                <w:rFonts w:ascii="Arial" w:eastAsia="Times New Roman" w:hAnsi="Arial" w:cs="Arial"/>
                <w:b/>
                <w:bCs/>
                <w:sz w:val="20"/>
                <w:szCs w:val="20"/>
                <w:lang w:val="en" w:eastAsia="en-MY"/>
              </w:rPr>
              <w:t>Alcon</w:t>
            </w:r>
            <w:r w:rsidRPr="000511F5">
              <w:rPr>
                <w:rFonts w:ascii="Arial" w:eastAsia="Times New Roman" w:hAnsi="Arial" w:cs="Arial"/>
                <w:sz w:val="20"/>
                <w:szCs w:val="20"/>
                <w:lang w:val="en" w:eastAsia="en-MY"/>
              </w:rPr>
              <w:t>: global leader in eye care with surgical, ophthalmology and consumer products</w:t>
            </w:r>
          </w:p>
          <w:p w14:paraId="6C2A8B1D" w14:textId="77777777" w:rsidR="00363E44" w:rsidRPr="000511F5" w:rsidRDefault="00363E44" w:rsidP="00363E44">
            <w:pPr>
              <w:numPr>
                <w:ilvl w:val="0"/>
                <w:numId w:val="3"/>
              </w:numPr>
              <w:spacing w:after="0" w:line="240" w:lineRule="auto"/>
              <w:rPr>
                <w:rFonts w:ascii="Arial" w:eastAsia="Times New Roman" w:hAnsi="Arial" w:cs="Arial"/>
                <w:sz w:val="20"/>
                <w:szCs w:val="20"/>
                <w:lang w:val="en" w:eastAsia="en-MY"/>
              </w:rPr>
            </w:pPr>
            <w:r w:rsidRPr="000511F5">
              <w:rPr>
                <w:rFonts w:ascii="Arial" w:eastAsia="Times New Roman" w:hAnsi="Arial" w:cs="Arial"/>
                <w:b/>
                <w:bCs/>
                <w:color w:val="333333"/>
                <w:sz w:val="20"/>
                <w:szCs w:val="20"/>
                <w:lang w:val="en" w:eastAsia="en-MY"/>
              </w:rPr>
              <w:t>Sandoz</w:t>
            </w:r>
            <w:r w:rsidRPr="000511F5">
              <w:rPr>
                <w:rFonts w:ascii="Arial" w:eastAsia="Times New Roman" w:hAnsi="Arial" w:cs="Arial"/>
                <w:color w:val="333333"/>
                <w:sz w:val="20"/>
                <w:szCs w:val="20"/>
                <w:lang w:val="en" w:eastAsia="en-MY"/>
              </w:rPr>
              <w:t>: affordable, high-quality generic medicines and biosimilars</w:t>
            </w:r>
          </w:p>
          <w:p w14:paraId="3727C30F" w14:textId="77777777" w:rsidR="00363E44" w:rsidRPr="000511F5" w:rsidRDefault="00363E44" w:rsidP="00363E44">
            <w:pPr>
              <w:numPr>
                <w:ilvl w:val="0"/>
                <w:numId w:val="3"/>
              </w:numPr>
              <w:spacing w:after="0" w:line="240" w:lineRule="auto"/>
              <w:rPr>
                <w:rFonts w:ascii="Arial" w:eastAsia="Times New Roman" w:hAnsi="Arial" w:cs="Arial"/>
                <w:sz w:val="20"/>
                <w:szCs w:val="20"/>
                <w:lang w:val="en" w:eastAsia="en-MY"/>
              </w:rPr>
            </w:pPr>
            <w:r w:rsidRPr="000511F5">
              <w:rPr>
                <w:rFonts w:ascii="Arial" w:eastAsia="Times New Roman" w:hAnsi="Arial" w:cs="Arial"/>
                <w:b/>
                <w:bCs/>
                <w:color w:val="333333"/>
                <w:sz w:val="20"/>
                <w:szCs w:val="20"/>
                <w:lang w:val="en" w:eastAsia="en-MY"/>
              </w:rPr>
              <w:t>Vaccines and Diagnostics</w:t>
            </w:r>
            <w:r w:rsidRPr="000511F5">
              <w:rPr>
                <w:rFonts w:ascii="Arial" w:eastAsia="Times New Roman" w:hAnsi="Arial" w:cs="Arial"/>
                <w:color w:val="333333"/>
                <w:sz w:val="20"/>
                <w:szCs w:val="20"/>
                <w:lang w:val="en" w:eastAsia="en-MY"/>
              </w:rPr>
              <w:t>: vaccines and diagnostic tools to protect against life-threatening diseases</w:t>
            </w:r>
          </w:p>
          <w:p w14:paraId="0B72E31B" w14:textId="77777777" w:rsidR="00363E44" w:rsidRPr="000511F5" w:rsidRDefault="00363E44" w:rsidP="00363E44">
            <w:pPr>
              <w:spacing w:after="0" w:line="240" w:lineRule="auto"/>
              <w:rPr>
                <w:rFonts w:ascii="Arial" w:eastAsia="Times New Roman" w:hAnsi="Arial" w:cs="Arial"/>
                <w:sz w:val="20"/>
                <w:szCs w:val="20"/>
                <w:lang w:val="en-US"/>
              </w:rPr>
            </w:pPr>
          </w:p>
          <w:p w14:paraId="517F2F51" w14:textId="77777777" w:rsidR="00363E44" w:rsidRPr="000511F5" w:rsidRDefault="00363E44" w:rsidP="00363E44">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Responsibility</w:t>
            </w:r>
          </w:p>
          <w:p w14:paraId="17470C39" w14:textId="77777777" w:rsidR="00363E44" w:rsidRPr="000511F5" w:rsidRDefault="00363E44" w:rsidP="00363E44">
            <w:pPr>
              <w:spacing w:after="0" w:line="240" w:lineRule="auto"/>
              <w:jc w:val="both"/>
              <w:rPr>
                <w:rFonts w:ascii="Arial" w:eastAsia="Times New Roman" w:hAnsi="Arial" w:cs="Arial"/>
                <w:b/>
                <w:sz w:val="20"/>
                <w:szCs w:val="20"/>
                <w:lang w:val="en-US"/>
              </w:rPr>
            </w:pPr>
            <w:r w:rsidRPr="000511F5">
              <w:rPr>
                <w:rFonts w:ascii="Arial" w:eastAsia="Times New Roman" w:hAnsi="Arial" w:cs="Arial"/>
                <w:sz w:val="20"/>
                <w:szCs w:val="20"/>
                <w:lang w:val="en-US"/>
              </w:rPr>
              <w:t xml:space="preserve">Join the company since March 2005 as Logistic Planning Executive and promoted to Senior Executive in year 2009 and further promoted to Manager in year 2011, responsible for handling Demand and Planning, Monitoring of Forecasting / Inventory Management of Annual Sales Turn Over of about RM300millions.  </w:t>
            </w:r>
          </w:p>
          <w:p w14:paraId="1BAC995C" w14:textId="77777777" w:rsidR="00363E44" w:rsidRPr="000511F5" w:rsidRDefault="00363E44" w:rsidP="00363E44">
            <w:pPr>
              <w:spacing w:after="0" w:line="240" w:lineRule="auto"/>
              <w:jc w:val="both"/>
              <w:rPr>
                <w:rFonts w:ascii="Arial" w:eastAsia="Times New Roman" w:hAnsi="Arial" w:cs="Arial"/>
                <w:sz w:val="20"/>
                <w:szCs w:val="20"/>
                <w:lang w:val="en-US"/>
              </w:rPr>
            </w:pPr>
          </w:p>
          <w:p w14:paraId="4784302B" w14:textId="77777777" w:rsidR="00363E44" w:rsidRPr="000511F5" w:rsidRDefault="00363E44" w:rsidP="00363E44">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Work Independently to manage and control the warehousing and distribution activities with a 3</w:t>
            </w:r>
            <w:r w:rsidRPr="000511F5">
              <w:rPr>
                <w:rFonts w:ascii="Arial" w:eastAsia="Times New Roman" w:hAnsi="Arial" w:cs="Arial"/>
                <w:sz w:val="20"/>
                <w:szCs w:val="20"/>
                <w:vertAlign w:val="superscript"/>
                <w:lang w:val="en-US"/>
              </w:rPr>
              <w:t>rd</w:t>
            </w:r>
            <w:r w:rsidRPr="000511F5">
              <w:rPr>
                <w:rFonts w:ascii="Arial" w:eastAsia="Times New Roman" w:hAnsi="Arial" w:cs="Arial"/>
                <w:sz w:val="20"/>
                <w:szCs w:val="20"/>
                <w:lang w:val="en-US"/>
              </w:rPr>
              <w:t xml:space="preserve"> party distributor.</w:t>
            </w:r>
          </w:p>
          <w:p w14:paraId="3538C1FB" w14:textId="77777777" w:rsidR="00363E44" w:rsidRPr="000511F5" w:rsidRDefault="00363E44" w:rsidP="00363E44">
            <w:pPr>
              <w:spacing w:after="0" w:line="240" w:lineRule="auto"/>
              <w:rPr>
                <w:rFonts w:ascii="Arial" w:eastAsia="Times New Roman" w:hAnsi="Arial" w:cs="Arial"/>
                <w:b/>
                <w:sz w:val="20"/>
                <w:szCs w:val="20"/>
                <w:lang w:val="en-US"/>
              </w:rPr>
            </w:pPr>
          </w:p>
          <w:p w14:paraId="5D768449" w14:textId="77777777" w:rsidR="00363E44" w:rsidRPr="000511F5" w:rsidRDefault="00363E44" w:rsidP="00363E44">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Area of Responsibility</w:t>
            </w:r>
          </w:p>
          <w:p w14:paraId="26BDD703"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Provide 24 months of inventory demand and constant review/evaluate demand from business / customer.</w:t>
            </w:r>
          </w:p>
          <w:p w14:paraId="5BEE568B"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Review and maintain planning parameters in system.</w:t>
            </w:r>
          </w:p>
          <w:p w14:paraId="617B0522"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Planning and managing both physical and financial levels of stock holding of 3 months.</w:t>
            </w:r>
          </w:p>
          <w:p w14:paraId="4780E61B"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Managed to control the High Inventory of 5 months to set target of 3 months Inventory Holding within 6 months. </w:t>
            </w:r>
          </w:p>
          <w:p w14:paraId="37088435"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Controlling movement of each individual item closely to meet unexpected short term variations and deviations.</w:t>
            </w:r>
          </w:p>
          <w:p w14:paraId="5CC4BC65"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Establish &amp; integrate local processes in alignment to global processes.</w:t>
            </w:r>
          </w:p>
          <w:p w14:paraId="027C520D" w14:textId="10F158FC"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Fine-tune and enhance if </w:t>
            </w:r>
            <w:r w:rsidR="00C35A09" w:rsidRPr="000511F5">
              <w:rPr>
                <w:rFonts w:ascii="Arial" w:eastAsia="Times New Roman" w:hAnsi="Arial" w:cs="Arial"/>
                <w:sz w:val="20"/>
                <w:szCs w:val="20"/>
                <w:lang w:val="en-US"/>
              </w:rPr>
              <w:t>necessary,</w:t>
            </w:r>
            <w:r w:rsidRPr="000511F5">
              <w:rPr>
                <w:rFonts w:ascii="Arial" w:eastAsia="Times New Roman" w:hAnsi="Arial" w:cs="Arial"/>
                <w:sz w:val="20"/>
                <w:szCs w:val="20"/>
                <w:lang w:val="en-US"/>
              </w:rPr>
              <w:t xml:space="preserve"> the control parameters within the inventory system and all decision related process in the total logistic operation.</w:t>
            </w:r>
          </w:p>
          <w:p w14:paraId="76646AA7"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Ensure 3PL adhere to “First Expiry Delivery Compliance”</w:t>
            </w:r>
          </w:p>
          <w:p w14:paraId="055C6FC7"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Auditing &amp; maintaining high level of inventory record accuracy. Ensure all relevant data and documentation for both sales &amp; Inventory transactions are up to date and in line for smooth accurate and fast month end closing</w:t>
            </w:r>
          </w:p>
          <w:p w14:paraId="4638C716"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Maintain strong and working relationships &amp; constants </w:t>
            </w:r>
            <w:r w:rsidRPr="000511F5">
              <w:rPr>
                <w:rFonts w:ascii="Arial" w:eastAsia="Times New Roman" w:hAnsi="Arial" w:cs="Arial"/>
                <w:sz w:val="20"/>
                <w:szCs w:val="20"/>
                <w:lang w:val="en-US"/>
              </w:rPr>
              <w:lastRenderedPageBreak/>
              <w:t>communication between internal &amp; external network to provide supply chain visibility towards effective inventory control.</w:t>
            </w:r>
          </w:p>
          <w:p w14:paraId="0B3A6DC3"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Establishing monthly/ad hoc purchase orders and follow up actions on any changes therein.</w:t>
            </w:r>
          </w:p>
          <w:p w14:paraId="5B91925A"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Billing to customer / 3PL and generate relevant documents for accounting purpose.</w:t>
            </w:r>
          </w:p>
          <w:p w14:paraId="7AA86F97"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Raise &amp; verify payment authorization for logistic related services and expenses</w:t>
            </w:r>
          </w:p>
          <w:p w14:paraId="2ACDFF73"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Support strategic and operational supply chain initiatives in line with Regional.</w:t>
            </w:r>
          </w:p>
          <w:p w14:paraId="3BCDA18A"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Network with both internal and external key stakeholders.</w:t>
            </w:r>
          </w:p>
          <w:p w14:paraId="5ABAFEE7"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Manage and coordinate S&amp;OP and forecasting with sales and marketing team.</w:t>
            </w:r>
          </w:p>
          <w:p w14:paraId="52D1C09A"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Support New product launches.</w:t>
            </w:r>
          </w:p>
          <w:p w14:paraId="53D6C83C"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Support regulatory related changes/update and phase in/out.</w:t>
            </w:r>
          </w:p>
          <w:p w14:paraId="71CC7C09"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Times New Roman" w:hAnsi="Arial" w:cs="Arial"/>
                <w:sz w:val="20"/>
                <w:szCs w:val="20"/>
                <w:lang w:val="en-US"/>
              </w:rPr>
              <w:t>Manage supply pricing information.</w:t>
            </w:r>
          </w:p>
          <w:p w14:paraId="4CBF6818"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 xml:space="preserve">SPOC for local supply chain operation and represents Malaysia for any negotiations, meetings and any other matters with Regional and head office in Basel. </w:t>
            </w:r>
          </w:p>
          <w:p w14:paraId="66094040"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Chair monthly Sales and Operations Meeting which involve all the Head of Business units and Business Analyst Manager</w:t>
            </w:r>
            <w:r w:rsidRPr="000511F5">
              <w:rPr>
                <w:rFonts w:ascii="Arial" w:eastAsia="Times New Roman" w:hAnsi="Arial" w:cs="Arial"/>
                <w:sz w:val="20"/>
                <w:szCs w:val="20"/>
                <w:lang w:val="en-US"/>
              </w:rPr>
              <w:t xml:space="preserve"> </w:t>
            </w:r>
            <w:r w:rsidRPr="000511F5">
              <w:rPr>
                <w:rFonts w:ascii="Arial" w:eastAsia="SimSun" w:hAnsi="Arial" w:cs="Arial"/>
                <w:sz w:val="20"/>
                <w:szCs w:val="20"/>
                <w:lang w:val="en-US" w:eastAsia="zh-CN"/>
              </w:rPr>
              <w:t>SPOC for forecast accuracy system</w:t>
            </w:r>
            <w:r w:rsidRPr="000511F5">
              <w:rPr>
                <w:rFonts w:ascii="Arial" w:eastAsia="SimSun" w:hAnsi="Arial" w:cs="Arial"/>
                <w:color w:val="FF0000"/>
                <w:sz w:val="20"/>
                <w:szCs w:val="20"/>
                <w:lang w:val="en-US" w:eastAsia="zh-CN"/>
              </w:rPr>
              <w:t xml:space="preserve">. </w:t>
            </w:r>
          </w:p>
          <w:p w14:paraId="0BF2C7CC"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Issue purchase order to vendor, maintain source list and purchase price.</w:t>
            </w:r>
          </w:p>
          <w:p w14:paraId="7BE789D7"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Liaise with Overseas factories to expedite shipment.</w:t>
            </w:r>
          </w:p>
          <w:p w14:paraId="7C9FE7CD"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Monitor inventory level closely and take necessary action to prevent surplus/shortage situation.</w:t>
            </w:r>
          </w:p>
          <w:p w14:paraId="1D8C967D"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Manage obsolete, excess inventory and short expiry inventory and update business.</w:t>
            </w:r>
          </w:p>
          <w:p w14:paraId="35760C5B"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Generate and review provision for slow movers and short expiry.</w:t>
            </w:r>
          </w:p>
          <w:p w14:paraId="0CC4DBD3"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Prepare yearly budget and quarterly latest estimate to Regional and Business Analyst.</w:t>
            </w:r>
          </w:p>
          <w:p w14:paraId="7731DC2E"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Monthly inventory holding value/qty changes analysis and projection.</w:t>
            </w:r>
          </w:p>
          <w:p w14:paraId="4ED8C932"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Monitor distributor KPIs and take necessary corrective actions</w:t>
            </w:r>
          </w:p>
          <w:p w14:paraId="6DAB5FFF"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Upload daily sales and inventory data received from distributors and reconcile inventory daily.</w:t>
            </w:r>
          </w:p>
          <w:p w14:paraId="628EBBDC"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Generate invoices to distributors</w:t>
            </w:r>
          </w:p>
          <w:p w14:paraId="18C9DB70"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Work with custom broker on import/export clearance, GST confirmation, permits.</w:t>
            </w:r>
          </w:p>
          <w:p w14:paraId="12F41C7A" w14:textId="77777777" w:rsidR="00363E44" w:rsidRPr="000511F5" w:rsidRDefault="00363E44" w:rsidP="00363E44">
            <w:pPr>
              <w:numPr>
                <w:ilvl w:val="0"/>
                <w:numId w:val="4"/>
              </w:numPr>
              <w:spacing w:after="0" w:line="240" w:lineRule="auto"/>
              <w:ind w:left="250" w:hanging="250"/>
              <w:jc w:val="both"/>
              <w:rPr>
                <w:rFonts w:ascii="Arial" w:eastAsia="Times New Roman" w:hAnsi="Arial" w:cs="Arial"/>
                <w:sz w:val="20"/>
                <w:szCs w:val="20"/>
                <w:lang w:val="en-US"/>
              </w:rPr>
            </w:pPr>
            <w:r w:rsidRPr="000511F5">
              <w:rPr>
                <w:rFonts w:ascii="Arial" w:eastAsia="SimSun" w:hAnsi="Arial" w:cs="Arial"/>
                <w:sz w:val="20"/>
                <w:szCs w:val="20"/>
                <w:lang w:val="en-US" w:eastAsia="zh-CN"/>
              </w:rPr>
              <w:t>Monthly report to regional on inventory, write off and CSL to regional.</w:t>
            </w:r>
          </w:p>
          <w:p w14:paraId="56475996" w14:textId="15EF7EAF" w:rsidR="00363E44" w:rsidRPr="00F22DBC" w:rsidRDefault="00363E44" w:rsidP="00C35A09">
            <w:pPr>
              <w:numPr>
                <w:ilvl w:val="0"/>
                <w:numId w:val="4"/>
              </w:numPr>
              <w:spacing w:after="0" w:line="240" w:lineRule="auto"/>
              <w:ind w:left="250" w:hanging="250"/>
              <w:jc w:val="both"/>
              <w:rPr>
                <w:rFonts w:ascii="Arial" w:eastAsia="Times New Roman" w:hAnsi="Arial" w:cs="Arial"/>
                <w:b/>
                <w:sz w:val="24"/>
                <w:szCs w:val="24"/>
                <w:lang w:val="en-US"/>
              </w:rPr>
            </w:pPr>
            <w:r w:rsidRPr="000511F5">
              <w:rPr>
                <w:rFonts w:ascii="Arial" w:eastAsia="SimSun" w:hAnsi="Arial" w:cs="Arial"/>
                <w:sz w:val="20"/>
                <w:szCs w:val="20"/>
                <w:lang w:val="en-US" w:eastAsia="zh-CN"/>
              </w:rPr>
              <w:t>1</w:t>
            </w:r>
            <w:r w:rsidRPr="000511F5">
              <w:rPr>
                <w:rFonts w:ascii="Arial" w:eastAsia="SimSun" w:hAnsi="Arial" w:cs="Arial"/>
                <w:sz w:val="20"/>
                <w:szCs w:val="20"/>
                <w:vertAlign w:val="superscript"/>
                <w:lang w:val="en-US" w:eastAsia="zh-CN"/>
              </w:rPr>
              <w:t>st</w:t>
            </w:r>
            <w:r w:rsidRPr="000511F5">
              <w:rPr>
                <w:rFonts w:ascii="Arial" w:eastAsia="SimSun" w:hAnsi="Arial" w:cs="Arial"/>
                <w:sz w:val="20"/>
                <w:szCs w:val="20"/>
                <w:lang w:val="en-US" w:eastAsia="zh-CN"/>
              </w:rPr>
              <w:t xml:space="preserve"> Level support for SAP MM/SD</w:t>
            </w:r>
          </w:p>
        </w:tc>
      </w:tr>
      <w:tr w:rsidR="00C35A09" w:rsidRPr="000511F5" w14:paraId="016190F7" w14:textId="77777777" w:rsidTr="00C35A09">
        <w:trPr>
          <w:trHeight w:val="9180"/>
        </w:trPr>
        <w:tc>
          <w:tcPr>
            <w:tcW w:w="2340" w:type="dxa"/>
          </w:tcPr>
          <w:p w14:paraId="2E78B67F" w14:textId="69E79FAA" w:rsidR="00C35A09" w:rsidRPr="00C35A09" w:rsidRDefault="00C35A09" w:rsidP="005A6748">
            <w:pPr>
              <w:tabs>
                <w:tab w:val="left" w:pos="2160"/>
                <w:tab w:val="right" w:pos="6480"/>
              </w:tabs>
              <w:spacing w:before="240" w:after="40" w:line="220" w:lineRule="atLeast"/>
              <w:jc w:val="both"/>
              <w:rPr>
                <w:rFonts w:ascii="Arial" w:eastAsia="Times New Roman" w:hAnsi="Arial" w:cs="Arial"/>
                <w:sz w:val="20"/>
                <w:szCs w:val="20"/>
                <w:lang w:val="en-US"/>
              </w:rPr>
            </w:pPr>
            <w:r w:rsidRPr="00C35A09">
              <w:rPr>
                <w:rFonts w:ascii="Arial" w:eastAsia="Times New Roman" w:hAnsi="Arial" w:cs="Arial"/>
                <w:sz w:val="20"/>
                <w:szCs w:val="20"/>
                <w:lang w:val="en-US"/>
              </w:rPr>
              <w:lastRenderedPageBreak/>
              <w:t>2002 Sep – Jan 2005</w:t>
            </w:r>
          </w:p>
        </w:tc>
        <w:tc>
          <w:tcPr>
            <w:tcW w:w="6307" w:type="dxa"/>
          </w:tcPr>
          <w:p w14:paraId="557E2E5F" w14:textId="701F8D1A" w:rsidR="00C35A09" w:rsidRDefault="00C35A09" w:rsidP="00F13565">
            <w:pPr>
              <w:spacing w:after="0" w:line="240" w:lineRule="auto"/>
              <w:ind w:left="-14"/>
              <w:rPr>
                <w:rFonts w:ascii="Arial" w:eastAsia="Times New Roman" w:hAnsi="Arial" w:cs="Arial"/>
                <w:b/>
                <w:sz w:val="20"/>
                <w:szCs w:val="20"/>
                <w:lang w:val="en-US"/>
              </w:rPr>
            </w:pPr>
            <w:r w:rsidRPr="00F13565">
              <w:rPr>
                <w:rFonts w:ascii="Arial" w:eastAsia="Times New Roman" w:hAnsi="Arial" w:cs="Arial"/>
                <w:b/>
                <w:sz w:val="24"/>
                <w:szCs w:val="24"/>
                <w:lang w:val="en-US"/>
              </w:rPr>
              <w:t>Vitahealth Asia Pacific Pte Ltd. (Singapore)</w:t>
            </w:r>
          </w:p>
          <w:p w14:paraId="05751EF4" w14:textId="77777777" w:rsidR="00C35A09" w:rsidRPr="000511F5" w:rsidRDefault="00C35A09" w:rsidP="00363E44">
            <w:pPr>
              <w:spacing w:after="0" w:line="240" w:lineRule="auto"/>
              <w:ind w:left="90"/>
              <w:rPr>
                <w:rFonts w:ascii="Arial" w:eastAsia="Times New Roman" w:hAnsi="Arial" w:cs="Arial"/>
                <w:b/>
                <w:sz w:val="20"/>
                <w:szCs w:val="20"/>
                <w:lang w:val="en-US"/>
              </w:rPr>
            </w:pPr>
          </w:p>
          <w:p w14:paraId="64C5E4A0" w14:textId="77777777" w:rsidR="00C35A09" w:rsidRPr="000511F5" w:rsidRDefault="00C35A09" w:rsidP="00F13565">
            <w:pPr>
              <w:spacing w:after="0" w:line="240" w:lineRule="auto"/>
              <w:ind w:left="-14"/>
              <w:rPr>
                <w:rFonts w:ascii="Arial" w:eastAsia="Times New Roman" w:hAnsi="Arial" w:cs="Arial"/>
                <w:sz w:val="20"/>
                <w:szCs w:val="20"/>
                <w:lang w:val="en-US"/>
              </w:rPr>
            </w:pPr>
            <w:r w:rsidRPr="000511F5">
              <w:rPr>
                <w:rFonts w:ascii="Arial" w:eastAsia="Times New Roman" w:hAnsi="Arial" w:cs="Arial"/>
                <w:sz w:val="20"/>
                <w:szCs w:val="20"/>
                <w:lang w:val="en-US"/>
              </w:rPr>
              <w:t>Position: Planning Executive</w:t>
            </w:r>
          </w:p>
          <w:p w14:paraId="16E0C078" w14:textId="77777777" w:rsidR="00C35A09" w:rsidRPr="000511F5" w:rsidRDefault="00C35A09" w:rsidP="00363E44">
            <w:pPr>
              <w:spacing w:after="0" w:line="240" w:lineRule="auto"/>
              <w:rPr>
                <w:rFonts w:ascii="Arial" w:eastAsia="Times New Roman" w:hAnsi="Arial" w:cs="Arial"/>
                <w:sz w:val="20"/>
                <w:szCs w:val="20"/>
                <w:lang w:val="en-US"/>
              </w:rPr>
            </w:pPr>
          </w:p>
          <w:p w14:paraId="4744761D" w14:textId="77777777" w:rsidR="00C35A09" w:rsidRPr="000511F5" w:rsidRDefault="00C35A09" w:rsidP="00363E44">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Company Background</w:t>
            </w:r>
          </w:p>
          <w:p w14:paraId="28740B0E" w14:textId="77777777" w:rsidR="00C35A09" w:rsidRPr="000511F5" w:rsidRDefault="00C35A09" w:rsidP="00363E44">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A subsidiary of Vita Life Sciences Group of Companies, VitaHealth Asia Pacific Pte Ltd. is the leading OTC Company with a wide customer base. Since its establishment in 1973, VitaHealth commands the lion's share in the vitamins, minerals and supplements sector in key markets that are both saturated and intensively competitive, especially in the Asia Pacific Region</w:t>
            </w:r>
          </w:p>
          <w:p w14:paraId="06D8EDBC" w14:textId="77777777" w:rsidR="00C35A09" w:rsidRPr="000511F5" w:rsidRDefault="00C35A09" w:rsidP="00363E44">
            <w:pPr>
              <w:spacing w:after="0" w:line="240" w:lineRule="auto"/>
              <w:rPr>
                <w:rFonts w:ascii="Arial" w:eastAsia="Times New Roman" w:hAnsi="Arial" w:cs="Arial"/>
                <w:b/>
                <w:sz w:val="20"/>
                <w:szCs w:val="20"/>
                <w:lang w:val="en-US"/>
              </w:rPr>
            </w:pPr>
          </w:p>
          <w:p w14:paraId="4B24EA03" w14:textId="77777777" w:rsidR="00C35A09" w:rsidRPr="000511F5" w:rsidRDefault="00C35A09" w:rsidP="00363E44">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Responsibility</w:t>
            </w:r>
          </w:p>
          <w:p w14:paraId="62324F14" w14:textId="77777777" w:rsidR="00C35A09" w:rsidRPr="000511F5" w:rsidRDefault="00C35A09" w:rsidP="00363E44">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Join the company since September 2002 as planning executive responsible for monitoring of Forecasting / Inventory Aging / Inventory / production planning. </w:t>
            </w:r>
          </w:p>
          <w:p w14:paraId="3F1091E0" w14:textId="77777777" w:rsidR="00C35A09" w:rsidRPr="000511F5" w:rsidRDefault="00C35A09" w:rsidP="00363E44">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Converting information from pure human reading to information easily extracted and analysis.</w:t>
            </w:r>
          </w:p>
          <w:p w14:paraId="79B90F85" w14:textId="77777777" w:rsidR="00C35A09" w:rsidRPr="000511F5" w:rsidRDefault="00C35A09" w:rsidP="00363E44">
            <w:pPr>
              <w:spacing w:after="0"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IT support in both hardware and software.</w:t>
            </w:r>
          </w:p>
          <w:p w14:paraId="4B9556A7" w14:textId="77777777" w:rsidR="00C35A09" w:rsidRPr="000511F5" w:rsidRDefault="00C35A09" w:rsidP="00363E44">
            <w:pPr>
              <w:spacing w:after="0" w:line="240" w:lineRule="auto"/>
              <w:rPr>
                <w:rFonts w:ascii="Arial" w:eastAsia="Times New Roman" w:hAnsi="Arial" w:cs="Arial"/>
                <w:b/>
                <w:sz w:val="20"/>
                <w:szCs w:val="20"/>
                <w:lang w:val="en-US"/>
              </w:rPr>
            </w:pPr>
          </w:p>
          <w:p w14:paraId="3B2A2FE4" w14:textId="77777777" w:rsidR="00C35A09" w:rsidRPr="000511F5" w:rsidRDefault="00C35A09" w:rsidP="00363E44">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Area of Responsibility</w:t>
            </w:r>
          </w:p>
          <w:p w14:paraId="5C7C14E5"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Region under my responsibility included Singapore, Malaysia and other South East Asia Country.</w:t>
            </w:r>
          </w:p>
          <w:p w14:paraId="1F3A7195"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Preparing Report for Annual Management Review</w:t>
            </w:r>
          </w:p>
          <w:p w14:paraId="2024132F"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Prepared Monthly Report summary by merging up reports from various application platform to user friendly format for the respective Country Managers. The report comprises analyze and inventory aging that warrant immediate attention.</w:t>
            </w:r>
          </w:p>
          <w:p w14:paraId="2300B271"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Gross Profit Margin analysis of each SKU and alert management for abnormal margin that require further action.</w:t>
            </w:r>
          </w:p>
          <w:p w14:paraId="6CCA4DA6"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Production Plan – Plan &amp; prepare production plan and purchase order to sub-contractor and suppliers to meet sales demand forecast or inventory holding requirement.</w:t>
            </w:r>
          </w:p>
          <w:p w14:paraId="2811C6C7"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Monitoring the progress of production schedule and change according to market demand.</w:t>
            </w:r>
          </w:p>
          <w:p w14:paraId="4D03824E"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Monitor raw materials Supplier’s delivery to meet production schedule.</w:t>
            </w:r>
          </w:p>
          <w:p w14:paraId="1AAAC527"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 xml:space="preserve">Ensure Inventory Movement / Inventory Balance is tally with distributor report. </w:t>
            </w:r>
          </w:p>
          <w:p w14:paraId="245A2257"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Responsible for IT support, Administrative and Diagnostic in Web site, Network, Email, Internet, Software and hardware application.</w:t>
            </w:r>
          </w:p>
          <w:p w14:paraId="30E42DC9" w14:textId="77777777" w:rsidR="00C35A09" w:rsidRPr="000511F5" w:rsidRDefault="00C35A09" w:rsidP="00363E44">
            <w:pPr>
              <w:numPr>
                <w:ilvl w:val="0"/>
                <w:numId w:val="5"/>
              </w:numPr>
              <w:spacing w:after="60" w:line="220" w:lineRule="atLeast"/>
              <w:ind w:left="220" w:hanging="220"/>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Co-ordinate with vendor on IT requirement and IT purchasing matters.</w:t>
            </w:r>
          </w:p>
          <w:p w14:paraId="1364140A" w14:textId="4E2A6EA7" w:rsidR="00C35A09" w:rsidRPr="000511F5" w:rsidRDefault="00C35A09" w:rsidP="00F13565">
            <w:pPr>
              <w:numPr>
                <w:ilvl w:val="0"/>
                <w:numId w:val="5"/>
              </w:numPr>
              <w:spacing w:after="0" w:line="240" w:lineRule="auto"/>
              <w:ind w:left="220" w:hanging="220"/>
              <w:jc w:val="both"/>
              <w:rPr>
                <w:rFonts w:ascii="Arial" w:eastAsia="Times New Roman" w:hAnsi="Arial" w:cs="Arial"/>
                <w:spacing w:val="-5"/>
                <w:sz w:val="20"/>
                <w:szCs w:val="20"/>
                <w:lang w:val="en-US"/>
              </w:rPr>
            </w:pPr>
            <w:r w:rsidRPr="00C35A09">
              <w:rPr>
                <w:rFonts w:ascii="Arial" w:eastAsia="Times New Roman" w:hAnsi="Arial" w:cs="Arial"/>
                <w:spacing w:val="-5"/>
                <w:sz w:val="20"/>
                <w:szCs w:val="20"/>
                <w:lang w:val="en-US"/>
              </w:rPr>
              <w:t>Work independently to manage the above daily operation responsibilities from the day one.</w:t>
            </w:r>
          </w:p>
        </w:tc>
      </w:tr>
      <w:tr w:rsidR="00C35A09" w:rsidRPr="000511F5" w14:paraId="555A6549" w14:textId="77777777" w:rsidTr="00C35A09">
        <w:trPr>
          <w:trHeight w:val="9180"/>
        </w:trPr>
        <w:tc>
          <w:tcPr>
            <w:tcW w:w="2340" w:type="dxa"/>
          </w:tcPr>
          <w:p w14:paraId="06DFB6BA" w14:textId="00F8440B" w:rsidR="00C35A09" w:rsidRPr="000511F5" w:rsidRDefault="00C35A09" w:rsidP="00C35A09">
            <w:pPr>
              <w:tabs>
                <w:tab w:val="left" w:pos="2160"/>
                <w:tab w:val="right" w:pos="6480"/>
              </w:tabs>
              <w:spacing w:before="240" w:after="40" w:line="220" w:lineRule="atLeast"/>
              <w:jc w:val="both"/>
              <w:rPr>
                <w:rFonts w:ascii="Arial" w:eastAsia="Times New Roman" w:hAnsi="Arial" w:cs="Arial"/>
                <w:b/>
                <w:sz w:val="20"/>
                <w:szCs w:val="20"/>
                <w:lang w:val="en-US"/>
              </w:rPr>
            </w:pPr>
            <w:r w:rsidRPr="00C35A09">
              <w:rPr>
                <w:rFonts w:ascii="Arial" w:eastAsia="Times New Roman" w:hAnsi="Arial" w:cs="Arial"/>
                <w:sz w:val="20"/>
                <w:szCs w:val="20"/>
                <w:lang w:val="en-US"/>
              </w:rPr>
              <w:lastRenderedPageBreak/>
              <w:t>1994 Aug – 2002 Aug</w:t>
            </w:r>
          </w:p>
        </w:tc>
        <w:tc>
          <w:tcPr>
            <w:tcW w:w="6307" w:type="dxa"/>
          </w:tcPr>
          <w:p w14:paraId="7886C481" w14:textId="687D5BD1" w:rsidR="00C35A09" w:rsidRPr="00C35A09" w:rsidRDefault="00C35A09" w:rsidP="00C35A09">
            <w:pPr>
              <w:spacing w:after="0" w:line="240" w:lineRule="auto"/>
              <w:rPr>
                <w:rFonts w:ascii="Arial" w:eastAsia="Times New Roman" w:hAnsi="Arial" w:cs="Arial"/>
                <w:b/>
                <w:sz w:val="24"/>
                <w:szCs w:val="24"/>
                <w:lang w:val="en-US"/>
              </w:rPr>
            </w:pPr>
            <w:r w:rsidRPr="00C35A09">
              <w:rPr>
                <w:rFonts w:ascii="Arial" w:eastAsia="Times New Roman" w:hAnsi="Arial" w:cs="Arial"/>
                <w:b/>
                <w:sz w:val="24"/>
                <w:szCs w:val="24"/>
                <w:lang w:val="en-US"/>
              </w:rPr>
              <w:t>Yeo Hiap Seng Ltd (Singapore)</w:t>
            </w:r>
          </w:p>
          <w:p w14:paraId="1C146868" w14:textId="77777777" w:rsidR="00F13565" w:rsidRDefault="00F13565" w:rsidP="00C35A09">
            <w:pPr>
              <w:spacing w:after="0" w:line="240" w:lineRule="auto"/>
              <w:rPr>
                <w:rFonts w:ascii="Arial" w:eastAsia="Times New Roman" w:hAnsi="Arial" w:cs="Arial"/>
                <w:sz w:val="20"/>
                <w:szCs w:val="20"/>
                <w:lang w:val="en-US"/>
              </w:rPr>
            </w:pPr>
          </w:p>
          <w:p w14:paraId="652D78F4" w14:textId="2FAD07E3" w:rsidR="00C35A09" w:rsidRPr="000511F5" w:rsidRDefault="00C35A09" w:rsidP="00C35A09">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Position: Planning Executive</w:t>
            </w:r>
          </w:p>
          <w:p w14:paraId="1C861EA8" w14:textId="77777777" w:rsidR="00C35A09" w:rsidRPr="000511F5" w:rsidRDefault="00C35A09" w:rsidP="00C35A09">
            <w:pPr>
              <w:spacing w:after="0" w:line="240" w:lineRule="auto"/>
              <w:rPr>
                <w:rFonts w:ascii="Arial" w:eastAsia="Times New Roman" w:hAnsi="Arial" w:cs="Arial"/>
                <w:sz w:val="20"/>
                <w:szCs w:val="20"/>
                <w:lang w:val="en-US"/>
              </w:rPr>
            </w:pPr>
          </w:p>
          <w:p w14:paraId="6AEC974A" w14:textId="77777777" w:rsidR="005A6748" w:rsidRDefault="00C35A09" w:rsidP="005A6748">
            <w:pPr>
              <w:spacing w:after="60" w:line="220" w:lineRule="atLeast"/>
              <w:jc w:val="both"/>
              <w:rPr>
                <w:rFonts w:ascii="Arial" w:eastAsia="Times New Roman" w:hAnsi="Arial" w:cs="Arial"/>
                <w:b/>
                <w:spacing w:val="-5"/>
                <w:sz w:val="20"/>
                <w:szCs w:val="20"/>
                <w:lang w:val="en-US"/>
              </w:rPr>
            </w:pPr>
            <w:r w:rsidRPr="000511F5">
              <w:rPr>
                <w:rFonts w:ascii="Arial" w:eastAsia="Times New Roman" w:hAnsi="Arial" w:cs="Arial"/>
                <w:b/>
                <w:spacing w:val="-5"/>
                <w:sz w:val="20"/>
                <w:szCs w:val="20"/>
                <w:lang w:val="en-US"/>
              </w:rPr>
              <w:t>Company Background</w:t>
            </w:r>
          </w:p>
          <w:p w14:paraId="6311D556" w14:textId="7360FD91" w:rsidR="00C35A09" w:rsidRPr="000511F5" w:rsidRDefault="00C35A09" w:rsidP="005A6748">
            <w:pPr>
              <w:spacing w:after="60" w:line="220" w:lineRule="atLeast"/>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The leading F&amp;B company is a Singapore icon, with over 30 beverages and a range of Asian food products and sauces under its YEO’S brand. It is a familiar sight in supermarkets, convenience stores, petrol stations and F&amp;B outlets – not just in Singapore but in more than 60 countries worldwide. </w:t>
            </w:r>
          </w:p>
          <w:p w14:paraId="3E322C3E" w14:textId="77777777" w:rsidR="00C35A09" w:rsidRPr="000511F5" w:rsidRDefault="00C35A09" w:rsidP="00C35A09">
            <w:pPr>
              <w:spacing w:before="100" w:beforeAutospacing="1" w:after="100" w:afterAutospacing="1" w:line="240" w:lineRule="auto"/>
              <w:jc w:val="both"/>
              <w:rPr>
                <w:rFonts w:ascii="Arial" w:eastAsia="Times New Roman" w:hAnsi="Arial" w:cs="Arial"/>
                <w:sz w:val="20"/>
                <w:szCs w:val="20"/>
                <w:lang w:val="en-US"/>
              </w:rPr>
            </w:pPr>
            <w:r w:rsidRPr="000511F5">
              <w:rPr>
                <w:rFonts w:ascii="Arial" w:eastAsia="Times New Roman" w:hAnsi="Arial" w:cs="Arial"/>
                <w:sz w:val="20"/>
                <w:szCs w:val="20"/>
                <w:lang w:val="en-US"/>
              </w:rPr>
              <w:t xml:space="preserve">With a rich history dating back to 1900, it boasts many world firsts, including the first to develop canned chicken curry and to package Asian drinks in Tetra Brik aseptic containers using the UHT (Ultra High Temperature) process. </w:t>
            </w:r>
          </w:p>
          <w:p w14:paraId="25D824DC" w14:textId="77777777" w:rsidR="00C35A09" w:rsidRPr="000511F5" w:rsidRDefault="00C35A09" w:rsidP="00C35A09">
            <w:pPr>
              <w:spacing w:before="100" w:beforeAutospacing="1" w:after="100" w:afterAutospacing="1" w:line="240" w:lineRule="auto"/>
              <w:rPr>
                <w:rFonts w:ascii="Arial" w:eastAsia="Times New Roman" w:hAnsi="Arial" w:cs="Arial"/>
                <w:spacing w:val="-5"/>
                <w:sz w:val="20"/>
                <w:szCs w:val="20"/>
                <w:lang w:val="en-US"/>
              </w:rPr>
            </w:pPr>
            <w:r w:rsidRPr="000511F5">
              <w:rPr>
                <w:rFonts w:ascii="Arial" w:eastAsia="Times New Roman" w:hAnsi="Arial" w:cs="Arial"/>
                <w:sz w:val="20"/>
                <w:szCs w:val="20"/>
                <w:lang w:val="en-US"/>
              </w:rPr>
              <w:t>Bottler for PEPSI, 7 UP and Mirinda.</w:t>
            </w:r>
          </w:p>
          <w:p w14:paraId="700AD9B2" w14:textId="77777777" w:rsidR="00C35A09" w:rsidRPr="000511F5" w:rsidRDefault="00C35A09" w:rsidP="00C35A09">
            <w:pPr>
              <w:spacing w:after="60" w:line="220" w:lineRule="atLeast"/>
              <w:jc w:val="both"/>
              <w:rPr>
                <w:rFonts w:ascii="Arial" w:eastAsia="Times New Roman" w:hAnsi="Arial" w:cs="Arial"/>
                <w:b/>
                <w:spacing w:val="-5"/>
                <w:sz w:val="20"/>
                <w:szCs w:val="20"/>
                <w:lang w:val="en-US"/>
              </w:rPr>
            </w:pPr>
            <w:r w:rsidRPr="000511F5">
              <w:rPr>
                <w:rFonts w:ascii="Arial" w:eastAsia="Times New Roman" w:hAnsi="Arial" w:cs="Arial"/>
                <w:b/>
                <w:spacing w:val="-5"/>
                <w:sz w:val="20"/>
                <w:szCs w:val="20"/>
                <w:lang w:val="en-US"/>
              </w:rPr>
              <w:t>Responsibility</w:t>
            </w:r>
          </w:p>
          <w:p w14:paraId="6B4E7055" w14:textId="77777777" w:rsidR="00C35A09" w:rsidRPr="000511F5" w:rsidRDefault="00C35A09" w:rsidP="00C35A09">
            <w:pPr>
              <w:spacing w:after="60" w:line="220" w:lineRule="atLeast"/>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Join the Company since Aug 1993 as Planning Executive in-charge of production planning for 7 production line’s weekly production schedule and ordering of goods from subsidiary company.</w:t>
            </w:r>
          </w:p>
          <w:p w14:paraId="3B3851A8" w14:textId="77777777" w:rsidR="00C35A09" w:rsidRPr="000511F5" w:rsidRDefault="00C35A09" w:rsidP="00C35A09">
            <w:pPr>
              <w:spacing w:after="60" w:line="220" w:lineRule="atLeast"/>
              <w:jc w:val="both"/>
              <w:rPr>
                <w:rFonts w:ascii="Arial" w:eastAsia="Times New Roman" w:hAnsi="Arial" w:cs="Arial"/>
                <w:b/>
                <w:spacing w:val="-5"/>
                <w:sz w:val="20"/>
                <w:szCs w:val="20"/>
                <w:lang w:val="en-US"/>
              </w:rPr>
            </w:pPr>
          </w:p>
          <w:p w14:paraId="7AA17FB5" w14:textId="77777777" w:rsidR="00C35A09" w:rsidRPr="000511F5" w:rsidRDefault="00C35A09" w:rsidP="00C35A09">
            <w:pPr>
              <w:spacing w:after="60" w:line="220" w:lineRule="atLeast"/>
              <w:jc w:val="both"/>
              <w:rPr>
                <w:rFonts w:ascii="Arial" w:eastAsia="Times New Roman" w:hAnsi="Arial" w:cs="Arial"/>
                <w:b/>
                <w:spacing w:val="-5"/>
                <w:sz w:val="20"/>
                <w:szCs w:val="20"/>
                <w:lang w:val="en-US"/>
              </w:rPr>
            </w:pPr>
            <w:r w:rsidRPr="000511F5">
              <w:rPr>
                <w:rFonts w:ascii="Arial" w:eastAsia="Times New Roman" w:hAnsi="Arial" w:cs="Arial"/>
                <w:b/>
                <w:spacing w:val="-5"/>
                <w:sz w:val="20"/>
                <w:szCs w:val="20"/>
                <w:lang w:val="en-US"/>
              </w:rPr>
              <w:t>Areas of Responsibility:</w:t>
            </w:r>
          </w:p>
          <w:p w14:paraId="20AD2F41"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Inventory Control - Planning and forecasting to the inventory to meet the sales target requirement while not compromise inventory holding policy.</w:t>
            </w:r>
          </w:p>
          <w:p w14:paraId="2EFA84B1"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Raw Material &amp; packaging Inventory ordering forecast base on forecast &amp; past usage trend.</w:t>
            </w:r>
          </w:p>
          <w:p w14:paraId="5BC136FE"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Deal with Sales/Marketing Dept on promotion and new products launching time line and order raw materials according to lead time and production time.</w:t>
            </w:r>
          </w:p>
          <w:p w14:paraId="1E678D0F"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Deal with Purchasing Dept on ingredient (raw/packaging) delivery/ordering status in line with production plan. Revised production plan according to situation.</w:t>
            </w:r>
          </w:p>
          <w:p w14:paraId="059B49AD"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Monitor the day-to-day production progress &amp; entire production planning.</w:t>
            </w:r>
          </w:p>
          <w:p w14:paraId="3166216E"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Assist on preparing reports for the Monthly production / inventory holding.</w:t>
            </w:r>
          </w:p>
          <w:p w14:paraId="361D398D"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Ordering products from subsidiary company in Malaysia &amp; China, monitoring delivery status.</w:t>
            </w:r>
          </w:p>
          <w:p w14:paraId="1A359FBB"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Monitoring the raw material warehouse receiving/ issuing activities.</w:t>
            </w:r>
          </w:p>
          <w:p w14:paraId="163D83AE"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Monitoring the updating of system SAP R3</w:t>
            </w:r>
          </w:p>
          <w:p w14:paraId="50F16D45" w14:textId="77777777" w:rsidR="00C35A09" w:rsidRPr="000511F5" w:rsidRDefault="00C35A09" w:rsidP="00C35A09">
            <w:pPr>
              <w:numPr>
                <w:ilvl w:val="0"/>
                <w:numId w:val="6"/>
              </w:numPr>
              <w:spacing w:after="60" w:line="220" w:lineRule="atLeast"/>
              <w:ind w:left="361" w:hanging="361"/>
              <w:jc w:val="both"/>
              <w:rPr>
                <w:rFonts w:ascii="Arial" w:eastAsia="Times New Roman" w:hAnsi="Arial" w:cs="Arial"/>
                <w:spacing w:val="-5"/>
                <w:sz w:val="20"/>
                <w:szCs w:val="20"/>
                <w:lang w:val="en-US"/>
              </w:rPr>
            </w:pPr>
            <w:r w:rsidRPr="000511F5">
              <w:rPr>
                <w:rFonts w:ascii="Arial" w:eastAsia="Times New Roman" w:hAnsi="Arial" w:cs="Arial"/>
                <w:spacing w:val="-5"/>
                <w:sz w:val="20"/>
                <w:szCs w:val="20"/>
                <w:lang w:val="en-US"/>
              </w:rPr>
              <w:t>Maintain Information in SAP for used by inventory management &amp; production.</w:t>
            </w:r>
          </w:p>
          <w:p w14:paraId="4F71A1D6" w14:textId="58F9DFB5" w:rsidR="00C35A09" w:rsidRPr="000511F5" w:rsidRDefault="00C35A09" w:rsidP="00C35A09">
            <w:pPr>
              <w:spacing w:after="0" w:line="240" w:lineRule="auto"/>
              <w:ind w:left="90"/>
              <w:rPr>
                <w:rFonts w:ascii="Arial" w:eastAsia="Times New Roman" w:hAnsi="Arial" w:cs="Arial"/>
                <w:b/>
                <w:sz w:val="20"/>
                <w:szCs w:val="20"/>
                <w:lang w:val="en-US"/>
              </w:rPr>
            </w:pPr>
            <w:r w:rsidRPr="000511F5">
              <w:rPr>
                <w:rFonts w:ascii="Arial" w:eastAsia="Times New Roman" w:hAnsi="Arial" w:cs="Arial"/>
                <w:spacing w:val="-5"/>
                <w:sz w:val="20"/>
                <w:szCs w:val="20"/>
                <w:lang w:val="en-US"/>
              </w:rPr>
              <w:t>Super-user for SAP R3 – MM &amp; PP. (End user support and training)</w:t>
            </w:r>
            <w:r>
              <w:rPr>
                <w:rFonts w:ascii="Arial" w:eastAsia="Times New Roman" w:hAnsi="Arial" w:cs="Arial"/>
                <w:spacing w:val="-5"/>
                <w:sz w:val="20"/>
                <w:szCs w:val="20"/>
                <w:lang w:val="en-US"/>
              </w:rPr>
              <w:t xml:space="preserve"> </w:t>
            </w:r>
            <w:r w:rsidRPr="000511F5">
              <w:rPr>
                <w:rFonts w:ascii="Arial" w:eastAsia="Times New Roman" w:hAnsi="Arial" w:cs="Arial"/>
                <w:spacing w:val="-5"/>
                <w:sz w:val="20"/>
                <w:szCs w:val="20"/>
                <w:lang w:val="en-US"/>
              </w:rPr>
              <w:t>Manage the daily operation with all the above responsibilities with the supporting staffs under my division reporting from warehouse and production.</w:t>
            </w:r>
          </w:p>
        </w:tc>
      </w:tr>
    </w:tbl>
    <w:p w14:paraId="1702F23B" w14:textId="77777777" w:rsidR="00866DD8" w:rsidRPr="000511F5" w:rsidRDefault="00395E66" w:rsidP="00866DD8">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br w:type="column"/>
      </w:r>
      <w:r w:rsidR="00866DD8" w:rsidRPr="000511F5">
        <w:rPr>
          <w:rFonts w:ascii="Arial" w:eastAsia="Times New Roman" w:hAnsi="Arial" w:cs="Arial"/>
          <w:b/>
          <w:sz w:val="20"/>
          <w:szCs w:val="20"/>
          <w:lang w:val="en-US"/>
        </w:rPr>
        <w:lastRenderedPageBreak/>
        <w:t>Education</w:t>
      </w:r>
    </w:p>
    <w:p w14:paraId="67137223" w14:textId="77777777" w:rsidR="00866DD8" w:rsidRPr="000511F5" w:rsidRDefault="00866DD8" w:rsidP="00866DD8">
      <w:pPr>
        <w:spacing w:after="0" w:line="240" w:lineRule="auto"/>
        <w:rPr>
          <w:rFonts w:ascii="Arial" w:eastAsia="Times New Roman" w:hAnsi="Arial" w:cs="Arial"/>
          <w:b/>
          <w:sz w:val="20"/>
          <w:szCs w:val="20"/>
          <w:lang w:val="en-US"/>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4320"/>
      </w:tblGrid>
      <w:tr w:rsidR="00866DD8" w:rsidRPr="000511F5" w14:paraId="0106AB6B" w14:textId="77777777" w:rsidTr="00E173D3">
        <w:trPr>
          <w:trHeight w:val="643"/>
        </w:trPr>
        <w:tc>
          <w:tcPr>
            <w:tcW w:w="2160" w:type="dxa"/>
          </w:tcPr>
          <w:p w14:paraId="700E909A" w14:textId="77777777" w:rsidR="00866DD8" w:rsidRPr="000511F5" w:rsidRDefault="00866DD8" w:rsidP="00437CA4">
            <w:pPr>
              <w:spacing w:after="0" w:line="240" w:lineRule="auto"/>
              <w:jc w:val="center"/>
              <w:rPr>
                <w:rFonts w:ascii="Arial" w:eastAsia="Times New Roman" w:hAnsi="Arial" w:cs="Arial"/>
                <w:sz w:val="20"/>
                <w:szCs w:val="20"/>
                <w:lang w:val="en-US"/>
              </w:rPr>
            </w:pPr>
            <w:r w:rsidRPr="000511F5">
              <w:rPr>
                <w:rFonts w:ascii="Arial" w:eastAsia="Times New Roman" w:hAnsi="Arial" w:cs="Arial"/>
                <w:b/>
                <w:sz w:val="20"/>
                <w:szCs w:val="20"/>
                <w:lang w:val="en-US"/>
              </w:rPr>
              <w:t>Period</w:t>
            </w:r>
          </w:p>
        </w:tc>
        <w:tc>
          <w:tcPr>
            <w:tcW w:w="3240" w:type="dxa"/>
          </w:tcPr>
          <w:p w14:paraId="79CE4B0B" w14:textId="77777777" w:rsidR="00866DD8" w:rsidRPr="000511F5" w:rsidRDefault="00866DD8" w:rsidP="00866DD8">
            <w:pPr>
              <w:spacing w:after="0" w:line="240" w:lineRule="auto"/>
              <w:jc w:val="center"/>
              <w:rPr>
                <w:rFonts w:ascii="Arial" w:eastAsia="Times New Roman" w:hAnsi="Arial" w:cs="Arial"/>
                <w:b/>
                <w:sz w:val="20"/>
                <w:szCs w:val="20"/>
                <w:lang w:val="en-US"/>
              </w:rPr>
            </w:pPr>
            <w:r w:rsidRPr="000511F5">
              <w:rPr>
                <w:rFonts w:ascii="Arial" w:eastAsia="Times New Roman" w:hAnsi="Arial" w:cs="Arial"/>
                <w:b/>
                <w:sz w:val="20"/>
                <w:szCs w:val="20"/>
                <w:lang w:val="en-US"/>
              </w:rPr>
              <w:t>School/ College/ Institute</w:t>
            </w:r>
          </w:p>
        </w:tc>
        <w:tc>
          <w:tcPr>
            <w:tcW w:w="4320" w:type="dxa"/>
          </w:tcPr>
          <w:p w14:paraId="7A21E2CC" w14:textId="77777777" w:rsidR="00866DD8" w:rsidRPr="000511F5" w:rsidRDefault="00866DD8" w:rsidP="00866DD8">
            <w:pPr>
              <w:spacing w:after="0" w:line="240" w:lineRule="auto"/>
              <w:jc w:val="center"/>
              <w:rPr>
                <w:rFonts w:ascii="Arial" w:eastAsia="Times New Roman" w:hAnsi="Arial" w:cs="Arial"/>
                <w:b/>
                <w:sz w:val="20"/>
                <w:szCs w:val="20"/>
                <w:lang w:val="en-US"/>
              </w:rPr>
            </w:pPr>
            <w:r w:rsidRPr="000511F5">
              <w:rPr>
                <w:rFonts w:ascii="Arial" w:eastAsia="Times New Roman" w:hAnsi="Arial" w:cs="Arial"/>
                <w:b/>
                <w:sz w:val="20"/>
                <w:szCs w:val="20"/>
                <w:lang w:val="en-US"/>
              </w:rPr>
              <w:t>Qualification</w:t>
            </w:r>
          </w:p>
        </w:tc>
      </w:tr>
      <w:tr w:rsidR="00866DD8" w:rsidRPr="000511F5" w14:paraId="0D980FDF" w14:textId="77777777" w:rsidTr="00866DD8">
        <w:trPr>
          <w:trHeight w:val="586"/>
        </w:trPr>
        <w:tc>
          <w:tcPr>
            <w:tcW w:w="2160" w:type="dxa"/>
            <w:vAlign w:val="center"/>
          </w:tcPr>
          <w:p w14:paraId="77EACC5C"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1991-1992</w:t>
            </w:r>
          </w:p>
        </w:tc>
        <w:tc>
          <w:tcPr>
            <w:tcW w:w="3240" w:type="dxa"/>
            <w:vAlign w:val="center"/>
          </w:tcPr>
          <w:p w14:paraId="05AED0E0"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Informatics Institute (JB)</w:t>
            </w:r>
          </w:p>
        </w:tc>
        <w:tc>
          <w:tcPr>
            <w:tcW w:w="4320" w:type="dxa"/>
            <w:vAlign w:val="center"/>
          </w:tcPr>
          <w:p w14:paraId="1E8FCC29"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NCC Diploma in Computer Studies</w:t>
            </w:r>
          </w:p>
        </w:tc>
      </w:tr>
      <w:tr w:rsidR="00866DD8" w:rsidRPr="000511F5" w14:paraId="00A9C9C2" w14:textId="77777777" w:rsidTr="00866DD8">
        <w:trPr>
          <w:trHeight w:val="643"/>
        </w:trPr>
        <w:tc>
          <w:tcPr>
            <w:tcW w:w="2160" w:type="dxa"/>
            <w:vAlign w:val="center"/>
          </w:tcPr>
          <w:p w14:paraId="1DA5A2B9"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1990</w:t>
            </w:r>
          </w:p>
        </w:tc>
        <w:tc>
          <w:tcPr>
            <w:tcW w:w="3240" w:type="dxa"/>
            <w:vAlign w:val="center"/>
          </w:tcPr>
          <w:p w14:paraId="76605C56" w14:textId="77777777" w:rsidR="00866DD8" w:rsidRPr="000511F5" w:rsidRDefault="0023268F"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Private Study</w:t>
            </w:r>
          </w:p>
        </w:tc>
        <w:tc>
          <w:tcPr>
            <w:tcW w:w="4320" w:type="dxa"/>
            <w:vAlign w:val="center"/>
          </w:tcPr>
          <w:p w14:paraId="69C333DE"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GCE O’ level</w:t>
            </w:r>
          </w:p>
        </w:tc>
      </w:tr>
      <w:tr w:rsidR="00866DD8" w:rsidRPr="000511F5" w14:paraId="1C5A1F7F" w14:textId="77777777" w:rsidTr="00866DD8">
        <w:trPr>
          <w:trHeight w:val="644"/>
        </w:trPr>
        <w:tc>
          <w:tcPr>
            <w:tcW w:w="2160" w:type="dxa"/>
            <w:vAlign w:val="center"/>
          </w:tcPr>
          <w:p w14:paraId="0CADBF7E"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1984-1989</w:t>
            </w:r>
          </w:p>
        </w:tc>
        <w:tc>
          <w:tcPr>
            <w:tcW w:w="3240" w:type="dxa"/>
            <w:vAlign w:val="center"/>
          </w:tcPr>
          <w:p w14:paraId="0097F81B"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Foon Yew High School (JB)</w:t>
            </w:r>
          </w:p>
        </w:tc>
        <w:tc>
          <w:tcPr>
            <w:tcW w:w="4320" w:type="dxa"/>
            <w:vAlign w:val="center"/>
          </w:tcPr>
          <w:p w14:paraId="6115CCAE"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High School</w:t>
            </w:r>
          </w:p>
        </w:tc>
      </w:tr>
    </w:tbl>
    <w:p w14:paraId="4876FE2A" w14:textId="77777777" w:rsidR="00866DD8" w:rsidRPr="000511F5" w:rsidRDefault="00866DD8" w:rsidP="00866DD8">
      <w:pPr>
        <w:spacing w:after="0" w:line="240" w:lineRule="auto"/>
        <w:rPr>
          <w:rFonts w:ascii="Arial" w:eastAsia="Times New Roman" w:hAnsi="Arial" w:cs="Arial"/>
          <w:sz w:val="20"/>
          <w:szCs w:val="20"/>
          <w:lang w:val="en-US"/>
        </w:rPr>
      </w:pPr>
    </w:p>
    <w:p w14:paraId="18015F7C" w14:textId="77777777" w:rsidR="00EB159C" w:rsidRPr="000511F5" w:rsidRDefault="00EB159C" w:rsidP="00866DD8">
      <w:pPr>
        <w:spacing w:after="0" w:line="240" w:lineRule="auto"/>
        <w:rPr>
          <w:rFonts w:ascii="Arial" w:eastAsia="Times New Roman" w:hAnsi="Arial" w:cs="Arial"/>
          <w:sz w:val="20"/>
          <w:szCs w:val="20"/>
          <w:lang w:val="en-US"/>
        </w:rPr>
      </w:pPr>
    </w:p>
    <w:p w14:paraId="07B8E3CE" w14:textId="77777777" w:rsidR="00866DD8" w:rsidRPr="000511F5" w:rsidRDefault="00866DD8" w:rsidP="00866DD8">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Training Courses Attended</w:t>
      </w:r>
    </w:p>
    <w:p w14:paraId="5B07FB73" w14:textId="77777777" w:rsidR="00866DD8" w:rsidRPr="000511F5" w:rsidRDefault="00866DD8" w:rsidP="00866DD8">
      <w:pPr>
        <w:spacing w:after="0" w:line="240" w:lineRule="auto"/>
        <w:rPr>
          <w:rFonts w:ascii="Arial" w:eastAsia="Times New Roman" w:hAnsi="Arial" w:cs="Arial"/>
          <w:b/>
          <w:sz w:val="20"/>
          <w:szCs w:val="20"/>
          <w:lang w:val="en-US"/>
        </w:rPr>
      </w:pPr>
    </w:p>
    <w:tbl>
      <w:tblPr>
        <w:tblW w:w="9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590"/>
        <w:gridCol w:w="3549"/>
      </w:tblGrid>
      <w:tr w:rsidR="00866DD8" w:rsidRPr="000511F5" w14:paraId="356775BF" w14:textId="77777777" w:rsidTr="00F22DBC">
        <w:tc>
          <w:tcPr>
            <w:tcW w:w="1530" w:type="dxa"/>
          </w:tcPr>
          <w:p w14:paraId="5C464BA9" w14:textId="77777777" w:rsidR="00866DD8" w:rsidRPr="000511F5" w:rsidRDefault="00866DD8" w:rsidP="00437CA4">
            <w:pPr>
              <w:spacing w:after="0" w:line="240" w:lineRule="auto"/>
              <w:jc w:val="center"/>
              <w:rPr>
                <w:rFonts w:ascii="Arial" w:eastAsia="Times New Roman" w:hAnsi="Arial" w:cs="Arial"/>
                <w:b/>
                <w:sz w:val="20"/>
                <w:szCs w:val="20"/>
                <w:lang w:val="en-US"/>
              </w:rPr>
            </w:pPr>
            <w:r w:rsidRPr="000511F5">
              <w:rPr>
                <w:rFonts w:ascii="Arial" w:eastAsia="Times New Roman" w:hAnsi="Arial" w:cs="Arial"/>
                <w:b/>
                <w:sz w:val="20"/>
                <w:szCs w:val="20"/>
                <w:lang w:val="en-US"/>
              </w:rPr>
              <w:t>Year of Completion</w:t>
            </w:r>
          </w:p>
        </w:tc>
        <w:tc>
          <w:tcPr>
            <w:tcW w:w="4590" w:type="dxa"/>
          </w:tcPr>
          <w:p w14:paraId="0FD166EB" w14:textId="77777777" w:rsidR="00866DD8" w:rsidRPr="000511F5" w:rsidRDefault="00866DD8" w:rsidP="00866DD8">
            <w:pPr>
              <w:keepNext/>
              <w:spacing w:after="0" w:line="240" w:lineRule="auto"/>
              <w:jc w:val="center"/>
              <w:outlineLvl w:val="6"/>
              <w:rPr>
                <w:rFonts w:ascii="Arial" w:eastAsia="Times New Roman" w:hAnsi="Arial" w:cs="Arial"/>
                <w:b/>
                <w:sz w:val="20"/>
                <w:szCs w:val="20"/>
                <w:lang w:val="en-US"/>
              </w:rPr>
            </w:pPr>
            <w:r w:rsidRPr="000511F5">
              <w:rPr>
                <w:rFonts w:ascii="Arial" w:eastAsia="Times New Roman" w:hAnsi="Arial" w:cs="Arial"/>
                <w:b/>
                <w:sz w:val="20"/>
                <w:szCs w:val="20"/>
                <w:lang w:val="en-US"/>
              </w:rPr>
              <w:t>Course</w:t>
            </w:r>
          </w:p>
        </w:tc>
        <w:tc>
          <w:tcPr>
            <w:tcW w:w="3549" w:type="dxa"/>
          </w:tcPr>
          <w:p w14:paraId="6F65F4A6" w14:textId="77777777" w:rsidR="00866DD8" w:rsidRPr="000511F5" w:rsidRDefault="00866DD8" w:rsidP="00437CA4">
            <w:pPr>
              <w:spacing w:after="0" w:line="240" w:lineRule="auto"/>
              <w:jc w:val="center"/>
              <w:rPr>
                <w:rFonts w:ascii="Arial" w:eastAsia="Times New Roman" w:hAnsi="Arial" w:cs="Arial"/>
                <w:sz w:val="20"/>
                <w:szCs w:val="20"/>
                <w:lang w:val="en-US"/>
              </w:rPr>
            </w:pPr>
            <w:r w:rsidRPr="000511F5">
              <w:rPr>
                <w:rFonts w:ascii="Arial" w:eastAsia="Times New Roman" w:hAnsi="Arial" w:cs="Arial"/>
                <w:b/>
                <w:sz w:val="20"/>
                <w:szCs w:val="20"/>
                <w:lang w:val="en-US"/>
              </w:rPr>
              <w:t>Name of the Institute/ University</w:t>
            </w:r>
          </w:p>
        </w:tc>
      </w:tr>
      <w:tr w:rsidR="00866DD8" w:rsidRPr="000511F5" w14:paraId="4E3AAF8B" w14:textId="77777777" w:rsidTr="00F22DBC">
        <w:trPr>
          <w:trHeight w:val="440"/>
        </w:trPr>
        <w:tc>
          <w:tcPr>
            <w:tcW w:w="1530" w:type="dxa"/>
            <w:vAlign w:val="center"/>
          </w:tcPr>
          <w:p w14:paraId="5D1CFA86"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2011</w:t>
            </w:r>
          </w:p>
        </w:tc>
        <w:tc>
          <w:tcPr>
            <w:tcW w:w="4590" w:type="dxa"/>
            <w:vAlign w:val="center"/>
          </w:tcPr>
          <w:p w14:paraId="3BC3D43A"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Tax Workshop - Getting the GST Essentials Right</w:t>
            </w:r>
          </w:p>
        </w:tc>
        <w:tc>
          <w:tcPr>
            <w:tcW w:w="3549" w:type="dxa"/>
            <w:vAlign w:val="center"/>
          </w:tcPr>
          <w:p w14:paraId="62B17DF9"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PWC</w:t>
            </w:r>
          </w:p>
        </w:tc>
      </w:tr>
      <w:tr w:rsidR="00866DD8" w:rsidRPr="000511F5" w14:paraId="01C74DDC" w14:textId="77777777" w:rsidTr="00F22DBC">
        <w:trPr>
          <w:trHeight w:val="440"/>
        </w:trPr>
        <w:tc>
          <w:tcPr>
            <w:tcW w:w="1530" w:type="dxa"/>
            <w:vAlign w:val="center"/>
          </w:tcPr>
          <w:p w14:paraId="3C6D4B87"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2006</w:t>
            </w:r>
          </w:p>
        </w:tc>
        <w:tc>
          <w:tcPr>
            <w:tcW w:w="4590" w:type="dxa"/>
            <w:vAlign w:val="center"/>
          </w:tcPr>
          <w:p w14:paraId="47F74053"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National Good Manufacturing Practice</w:t>
            </w:r>
          </w:p>
        </w:tc>
        <w:tc>
          <w:tcPr>
            <w:tcW w:w="3549" w:type="dxa"/>
            <w:vAlign w:val="center"/>
          </w:tcPr>
          <w:p w14:paraId="736B9886"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Malaysia Drug &amp; Regulatory Affairs</w:t>
            </w:r>
          </w:p>
        </w:tc>
      </w:tr>
      <w:tr w:rsidR="00866DD8" w:rsidRPr="000511F5" w14:paraId="5AD6694C" w14:textId="77777777" w:rsidTr="00F22DBC">
        <w:trPr>
          <w:trHeight w:val="548"/>
        </w:trPr>
        <w:tc>
          <w:tcPr>
            <w:tcW w:w="1530" w:type="dxa"/>
            <w:vAlign w:val="center"/>
          </w:tcPr>
          <w:p w14:paraId="5602AA17"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1997</w:t>
            </w:r>
          </w:p>
        </w:tc>
        <w:tc>
          <w:tcPr>
            <w:tcW w:w="4590" w:type="dxa"/>
            <w:vAlign w:val="center"/>
          </w:tcPr>
          <w:p w14:paraId="3F4424E7"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Effective Production Planning</w:t>
            </w:r>
          </w:p>
        </w:tc>
        <w:tc>
          <w:tcPr>
            <w:tcW w:w="3549" w:type="dxa"/>
            <w:vAlign w:val="center"/>
          </w:tcPr>
          <w:p w14:paraId="344875A7"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Singapore Institute of Management</w:t>
            </w:r>
          </w:p>
        </w:tc>
      </w:tr>
      <w:tr w:rsidR="00866DD8" w:rsidRPr="000511F5" w14:paraId="5D2F9613" w14:textId="77777777" w:rsidTr="00F22DBC">
        <w:trPr>
          <w:trHeight w:val="530"/>
        </w:trPr>
        <w:tc>
          <w:tcPr>
            <w:tcW w:w="1530" w:type="dxa"/>
            <w:vAlign w:val="center"/>
          </w:tcPr>
          <w:p w14:paraId="6E927C72"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1996</w:t>
            </w:r>
          </w:p>
        </w:tc>
        <w:tc>
          <w:tcPr>
            <w:tcW w:w="4590" w:type="dxa"/>
            <w:vAlign w:val="center"/>
          </w:tcPr>
          <w:p w14:paraId="04BD1A94"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Production Planning &amp; Control</w:t>
            </w:r>
          </w:p>
        </w:tc>
        <w:tc>
          <w:tcPr>
            <w:tcW w:w="3549" w:type="dxa"/>
            <w:vAlign w:val="center"/>
          </w:tcPr>
          <w:p w14:paraId="65B1484D" w14:textId="77777777" w:rsidR="00866DD8" w:rsidRPr="000511F5" w:rsidRDefault="00866DD8"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Singapore Confederation of Industries</w:t>
            </w:r>
          </w:p>
        </w:tc>
      </w:tr>
    </w:tbl>
    <w:p w14:paraId="059D4A85" w14:textId="77777777" w:rsidR="00866DD8" w:rsidRPr="000511F5" w:rsidRDefault="00866DD8" w:rsidP="00866DD8">
      <w:pPr>
        <w:spacing w:after="0" w:line="240" w:lineRule="auto"/>
        <w:rPr>
          <w:rFonts w:ascii="Arial" w:eastAsia="Times New Roman" w:hAnsi="Arial" w:cs="Arial"/>
          <w:b/>
          <w:sz w:val="20"/>
          <w:szCs w:val="20"/>
          <w:lang w:val="en-US"/>
        </w:rPr>
      </w:pPr>
    </w:p>
    <w:p w14:paraId="7E408E34" w14:textId="77777777" w:rsidR="00EF1269" w:rsidRPr="000511F5" w:rsidRDefault="00EF1269" w:rsidP="00866DD8">
      <w:pPr>
        <w:spacing w:after="0" w:line="240" w:lineRule="auto"/>
        <w:rPr>
          <w:rFonts w:ascii="Arial" w:eastAsia="Times New Roman" w:hAnsi="Arial" w:cs="Arial"/>
          <w:b/>
          <w:sz w:val="20"/>
          <w:szCs w:val="20"/>
          <w:lang w:val="en-US"/>
        </w:rPr>
      </w:pPr>
    </w:p>
    <w:p w14:paraId="0D9C6272" w14:textId="77777777" w:rsidR="00EF1269" w:rsidRPr="000511F5" w:rsidRDefault="00EF1269" w:rsidP="00866DD8">
      <w:pPr>
        <w:spacing w:after="0" w:line="240" w:lineRule="auto"/>
        <w:rPr>
          <w:rFonts w:ascii="Arial" w:eastAsia="Times New Roman" w:hAnsi="Arial" w:cs="Arial"/>
          <w:b/>
          <w:sz w:val="20"/>
          <w:szCs w:val="20"/>
          <w:lang w:val="en-US"/>
        </w:rPr>
      </w:pPr>
      <w:r w:rsidRPr="000511F5">
        <w:rPr>
          <w:rFonts w:ascii="Arial" w:eastAsia="Times New Roman" w:hAnsi="Arial" w:cs="Arial"/>
          <w:b/>
          <w:sz w:val="20"/>
          <w:szCs w:val="20"/>
          <w:lang w:val="en-US"/>
        </w:rPr>
        <w:t xml:space="preserve">General </w:t>
      </w:r>
    </w:p>
    <w:p w14:paraId="43796523" w14:textId="77777777" w:rsidR="00EF1269" w:rsidRPr="000511F5" w:rsidRDefault="00EF1269" w:rsidP="00866DD8">
      <w:pPr>
        <w:spacing w:after="0" w:line="240" w:lineRule="auto"/>
        <w:rPr>
          <w:rFonts w:ascii="Arial" w:eastAsia="Times New Roman" w:hAnsi="Arial" w:cs="Arial"/>
          <w:b/>
          <w:sz w:val="20"/>
          <w:szCs w:val="20"/>
          <w:lang w:val="en-US"/>
        </w:rPr>
      </w:pPr>
    </w:p>
    <w:tbl>
      <w:tblPr>
        <w:tblStyle w:val="TableGrid"/>
        <w:tblW w:w="8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tblGrid>
      <w:tr w:rsidR="007479C1" w:rsidRPr="000511F5" w14:paraId="1681EE9D" w14:textId="77777777" w:rsidTr="00363E44">
        <w:tc>
          <w:tcPr>
            <w:tcW w:w="8118" w:type="dxa"/>
          </w:tcPr>
          <w:p w14:paraId="2329D29F" w14:textId="10771C0C" w:rsidR="007479C1" w:rsidRPr="000511F5" w:rsidRDefault="007479C1" w:rsidP="00395E66">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Age</w:t>
            </w:r>
            <w:r w:rsidRPr="000511F5">
              <w:rPr>
                <w:rFonts w:ascii="Arial" w:eastAsia="Times New Roman" w:hAnsi="Arial" w:cs="Arial"/>
                <w:sz w:val="20"/>
                <w:szCs w:val="20"/>
                <w:lang w:val="en-US"/>
              </w:rPr>
              <w:tab/>
              <w:t xml:space="preserve">: </w:t>
            </w:r>
            <w:r w:rsidR="00F22DBC">
              <w:rPr>
                <w:rFonts w:ascii="Arial" w:eastAsia="Times New Roman" w:hAnsi="Arial" w:cs="Arial"/>
                <w:sz w:val="20"/>
                <w:szCs w:val="20"/>
                <w:lang w:val="en-US"/>
              </w:rPr>
              <w:t>5</w:t>
            </w:r>
            <w:r w:rsidR="006F5562">
              <w:rPr>
                <w:rFonts w:ascii="Arial" w:eastAsia="Times New Roman" w:hAnsi="Arial" w:cs="Arial"/>
                <w:sz w:val="20"/>
                <w:szCs w:val="20"/>
                <w:lang w:val="en-US"/>
              </w:rPr>
              <w:t>2</w:t>
            </w:r>
          </w:p>
        </w:tc>
      </w:tr>
      <w:tr w:rsidR="007479C1" w:rsidRPr="000511F5" w14:paraId="029103EA" w14:textId="77777777" w:rsidTr="00363E44">
        <w:tc>
          <w:tcPr>
            <w:tcW w:w="8118" w:type="dxa"/>
          </w:tcPr>
          <w:p w14:paraId="11ABB024" w14:textId="77777777" w:rsidR="007479C1" w:rsidRPr="000511F5" w:rsidRDefault="007479C1" w:rsidP="00012FC3">
            <w:pPr>
              <w:spacing w:after="0" w:line="240" w:lineRule="auto"/>
              <w:rPr>
                <w:rFonts w:ascii="Arial" w:eastAsia="Times New Roman" w:hAnsi="Arial" w:cs="Arial"/>
                <w:sz w:val="20"/>
                <w:szCs w:val="20"/>
                <w:lang w:val="en-US"/>
              </w:rPr>
            </w:pPr>
          </w:p>
        </w:tc>
      </w:tr>
      <w:tr w:rsidR="007479C1" w:rsidRPr="000511F5" w14:paraId="5FE97525" w14:textId="77777777" w:rsidTr="00363E44">
        <w:tc>
          <w:tcPr>
            <w:tcW w:w="8118" w:type="dxa"/>
          </w:tcPr>
          <w:p w14:paraId="104FC947" w14:textId="10780DEF" w:rsidR="007479C1" w:rsidRPr="000511F5" w:rsidRDefault="007479C1" w:rsidP="00012FC3">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Sex</w:t>
            </w:r>
            <w:r w:rsidRPr="000511F5">
              <w:rPr>
                <w:rFonts w:ascii="Arial" w:eastAsia="Times New Roman" w:hAnsi="Arial" w:cs="Arial"/>
                <w:sz w:val="20"/>
                <w:szCs w:val="20"/>
                <w:lang w:val="en-US"/>
              </w:rPr>
              <w:tab/>
              <w:t>: Male</w:t>
            </w:r>
          </w:p>
        </w:tc>
      </w:tr>
      <w:tr w:rsidR="007479C1" w:rsidRPr="000511F5" w14:paraId="246BBC0C" w14:textId="77777777" w:rsidTr="00363E44">
        <w:tc>
          <w:tcPr>
            <w:tcW w:w="8118" w:type="dxa"/>
          </w:tcPr>
          <w:p w14:paraId="1A4000CF" w14:textId="77777777" w:rsidR="007479C1" w:rsidRPr="000511F5" w:rsidRDefault="007479C1" w:rsidP="00012FC3">
            <w:pPr>
              <w:spacing w:after="0" w:line="240" w:lineRule="auto"/>
              <w:rPr>
                <w:rFonts w:ascii="Arial" w:eastAsia="Times New Roman" w:hAnsi="Arial" w:cs="Arial"/>
                <w:sz w:val="20"/>
                <w:szCs w:val="20"/>
                <w:lang w:val="en-US"/>
              </w:rPr>
            </w:pPr>
          </w:p>
        </w:tc>
      </w:tr>
      <w:tr w:rsidR="007479C1" w:rsidRPr="000511F5" w14:paraId="0233E2CA" w14:textId="77777777" w:rsidTr="00363E44">
        <w:tc>
          <w:tcPr>
            <w:tcW w:w="8118" w:type="dxa"/>
          </w:tcPr>
          <w:p w14:paraId="5419F0B3" w14:textId="68BB3A00" w:rsidR="007479C1" w:rsidRPr="000511F5" w:rsidRDefault="007479C1" w:rsidP="00012FC3">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Nationality</w:t>
            </w:r>
            <w:r w:rsidRPr="000511F5">
              <w:rPr>
                <w:rFonts w:ascii="Arial" w:eastAsia="Times New Roman" w:hAnsi="Arial" w:cs="Arial"/>
                <w:sz w:val="20"/>
                <w:szCs w:val="20"/>
                <w:lang w:val="en-US"/>
              </w:rPr>
              <w:tab/>
              <w:t>: Malaysian</w:t>
            </w:r>
          </w:p>
        </w:tc>
      </w:tr>
      <w:tr w:rsidR="007479C1" w:rsidRPr="000511F5" w14:paraId="01F98A8C" w14:textId="77777777" w:rsidTr="00363E44">
        <w:tc>
          <w:tcPr>
            <w:tcW w:w="8118" w:type="dxa"/>
          </w:tcPr>
          <w:p w14:paraId="1B90181B" w14:textId="77777777" w:rsidR="007479C1" w:rsidRPr="000511F5" w:rsidRDefault="007479C1" w:rsidP="00012FC3">
            <w:pPr>
              <w:spacing w:after="0" w:line="240" w:lineRule="auto"/>
              <w:rPr>
                <w:rFonts w:ascii="Arial" w:eastAsia="Times New Roman" w:hAnsi="Arial" w:cs="Arial"/>
                <w:sz w:val="20"/>
                <w:szCs w:val="20"/>
                <w:lang w:val="en-US"/>
              </w:rPr>
            </w:pPr>
          </w:p>
        </w:tc>
      </w:tr>
      <w:tr w:rsidR="007479C1" w:rsidRPr="000511F5" w14:paraId="345DE064" w14:textId="77777777" w:rsidTr="00363E44">
        <w:tc>
          <w:tcPr>
            <w:tcW w:w="8118" w:type="dxa"/>
          </w:tcPr>
          <w:p w14:paraId="5D44D2F5" w14:textId="0C5D08BC" w:rsidR="007479C1" w:rsidRPr="000511F5" w:rsidRDefault="007479C1" w:rsidP="00012FC3">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Language Spoken</w:t>
            </w:r>
            <w:r w:rsidRPr="000511F5">
              <w:rPr>
                <w:rFonts w:ascii="Arial" w:eastAsia="Times New Roman" w:hAnsi="Arial" w:cs="Arial"/>
                <w:sz w:val="20"/>
                <w:szCs w:val="20"/>
                <w:lang w:val="en-US"/>
              </w:rPr>
              <w:tab/>
              <w:t xml:space="preserve">: English, </w:t>
            </w:r>
            <w:r w:rsidR="00EE1855" w:rsidRPr="000511F5">
              <w:rPr>
                <w:rFonts w:ascii="Arial" w:eastAsia="Times New Roman" w:hAnsi="Arial" w:cs="Arial"/>
                <w:sz w:val="20"/>
                <w:szCs w:val="20"/>
                <w:lang w:val="en-US"/>
              </w:rPr>
              <w:t>Mandarin, Cantonese Hokkien</w:t>
            </w:r>
            <w:r w:rsidR="00363E44">
              <w:rPr>
                <w:rFonts w:ascii="Arial" w:eastAsia="Times New Roman" w:hAnsi="Arial" w:cs="Arial"/>
                <w:sz w:val="20"/>
                <w:szCs w:val="20"/>
                <w:lang w:val="en-US"/>
              </w:rPr>
              <w:t xml:space="preserve"> and</w:t>
            </w:r>
            <w:r w:rsidR="00EE1855" w:rsidRPr="000511F5">
              <w:rPr>
                <w:rFonts w:ascii="Arial" w:eastAsia="Times New Roman" w:hAnsi="Arial" w:cs="Arial"/>
                <w:sz w:val="20"/>
                <w:szCs w:val="20"/>
                <w:lang w:val="en-US"/>
              </w:rPr>
              <w:t xml:space="preserve"> </w:t>
            </w:r>
            <w:r w:rsidRPr="000511F5">
              <w:rPr>
                <w:rFonts w:ascii="Arial" w:eastAsia="Times New Roman" w:hAnsi="Arial" w:cs="Arial"/>
                <w:sz w:val="20"/>
                <w:szCs w:val="20"/>
                <w:lang w:val="en-US"/>
              </w:rPr>
              <w:t>Bahasa Malaysia</w:t>
            </w:r>
          </w:p>
        </w:tc>
      </w:tr>
      <w:tr w:rsidR="007479C1" w:rsidRPr="000511F5" w14:paraId="210BECAD" w14:textId="77777777" w:rsidTr="00363E44">
        <w:tc>
          <w:tcPr>
            <w:tcW w:w="8118" w:type="dxa"/>
          </w:tcPr>
          <w:p w14:paraId="10762F94" w14:textId="77777777" w:rsidR="007479C1" w:rsidRPr="000511F5" w:rsidRDefault="007479C1" w:rsidP="00012FC3">
            <w:pPr>
              <w:spacing w:after="0" w:line="240" w:lineRule="auto"/>
              <w:rPr>
                <w:rFonts w:ascii="Arial" w:eastAsia="Times New Roman" w:hAnsi="Arial" w:cs="Arial"/>
                <w:sz w:val="20"/>
                <w:szCs w:val="20"/>
                <w:lang w:val="en-US"/>
              </w:rPr>
            </w:pPr>
          </w:p>
        </w:tc>
      </w:tr>
      <w:tr w:rsidR="007479C1" w:rsidRPr="000511F5" w14:paraId="0A03509A" w14:textId="77777777" w:rsidTr="00363E44">
        <w:tc>
          <w:tcPr>
            <w:tcW w:w="8118" w:type="dxa"/>
          </w:tcPr>
          <w:p w14:paraId="61836D41" w14:textId="77777777" w:rsidR="007479C1" w:rsidRPr="000511F5" w:rsidRDefault="007479C1" w:rsidP="00012FC3">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Language Written</w:t>
            </w:r>
            <w:r w:rsidRPr="000511F5">
              <w:rPr>
                <w:rFonts w:ascii="Arial" w:eastAsia="Times New Roman" w:hAnsi="Arial" w:cs="Arial"/>
                <w:sz w:val="20"/>
                <w:szCs w:val="20"/>
                <w:lang w:val="en-US"/>
              </w:rPr>
              <w:tab/>
              <w:t>: English, Malay and Chinese</w:t>
            </w:r>
          </w:p>
        </w:tc>
      </w:tr>
    </w:tbl>
    <w:p w14:paraId="3C37CC55" w14:textId="77777777" w:rsidR="00EB159C" w:rsidRPr="000511F5" w:rsidRDefault="00EB159C" w:rsidP="00EB159C">
      <w:pPr>
        <w:spacing w:after="0" w:line="240" w:lineRule="auto"/>
        <w:rPr>
          <w:rFonts w:ascii="Arial" w:eastAsia="Times New Roman" w:hAnsi="Arial" w:cs="Arial"/>
          <w:sz w:val="20"/>
          <w:szCs w:val="20"/>
          <w:lang w:val="en-US"/>
        </w:rPr>
      </w:pPr>
    </w:p>
    <w:p w14:paraId="43A6AF0C" w14:textId="2188C6C8" w:rsidR="00EB159C" w:rsidRPr="000511F5" w:rsidRDefault="00EB159C"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Skills</w:t>
      </w:r>
      <w:r w:rsidRPr="000511F5">
        <w:rPr>
          <w:rFonts w:ascii="Arial" w:eastAsia="Times New Roman" w:hAnsi="Arial" w:cs="Arial"/>
          <w:sz w:val="20"/>
          <w:szCs w:val="20"/>
          <w:lang w:val="en-US"/>
        </w:rPr>
        <w:tab/>
      </w:r>
      <w:r w:rsidR="0045626E" w:rsidRPr="000511F5">
        <w:rPr>
          <w:rFonts w:ascii="Arial" w:eastAsia="Times New Roman" w:hAnsi="Arial" w:cs="Arial"/>
          <w:sz w:val="20"/>
          <w:szCs w:val="20"/>
          <w:lang w:val="en-US"/>
        </w:rPr>
        <w:t>SAP ECC (MM/SD)</w:t>
      </w:r>
    </w:p>
    <w:p w14:paraId="6C9634DA" w14:textId="5B607158" w:rsidR="0045626E" w:rsidRPr="000511F5" w:rsidRDefault="0045626E"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b/>
        <w:t>SAP APO (SNP)</w:t>
      </w:r>
    </w:p>
    <w:p w14:paraId="597672B3" w14:textId="1536312E" w:rsidR="0045626E" w:rsidRPr="000511F5" w:rsidRDefault="0045626E" w:rsidP="00F22DBC">
      <w:pPr>
        <w:spacing w:after="0" w:line="240" w:lineRule="auto"/>
        <w:rPr>
          <w:rFonts w:ascii="Arial" w:eastAsia="Times New Roman" w:hAnsi="Arial" w:cs="Arial"/>
          <w:sz w:val="20"/>
          <w:szCs w:val="20"/>
          <w:lang w:val="en-US"/>
        </w:rPr>
      </w:pPr>
      <w:bookmarkStart w:id="0" w:name="_Hlk533757540"/>
      <w:r w:rsidRPr="000511F5">
        <w:rPr>
          <w:rFonts w:ascii="Arial" w:eastAsia="Times New Roman" w:hAnsi="Arial" w:cs="Arial"/>
          <w:sz w:val="20"/>
          <w:szCs w:val="20"/>
          <w:lang w:val="en-US"/>
        </w:rPr>
        <w:tab/>
        <w:t>Microsoft Words</w:t>
      </w:r>
    </w:p>
    <w:p w14:paraId="301B1F42" w14:textId="146FDD9C" w:rsidR="0045626E" w:rsidRPr="000511F5" w:rsidRDefault="0045626E"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b/>
        <w:t>Microsoft Access</w:t>
      </w:r>
    </w:p>
    <w:bookmarkEnd w:id="0"/>
    <w:p w14:paraId="1B8B05D7" w14:textId="58D838D1" w:rsidR="00EB159C" w:rsidRPr="000511F5" w:rsidRDefault="00EB159C"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b/>
      </w:r>
      <w:r w:rsidR="007479C1" w:rsidRPr="000511F5">
        <w:rPr>
          <w:rFonts w:ascii="Arial" w:eastAsia="Times New Roman" w:hAnsi="Arial" w:cs="Arial"/>
          <w:sz w:val="20"/>
          <w:szCs w:val="20"/>
          <w:lang w:val="en-US"/>
        </w:rPr>
        <w:t>Microsoft Excel</w:t>
      </w:r>
    </w:p>
    <w:p w14:paraId="3F6BBAEF" w14:textId="0496D2F8" w:rsidR="00EB159C" w:rsidRPr="000511F5" w:rsidRDefault="00EB159C"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b/>
        <w:t>Microsoft Po</w:t>
      </w:r>
      <w:r w:rsidR="007479C1" w:rsidRPr="000511F5">
        <w:rPr>
          <w:rFonts w:ascii="Arial" w:eastAsia="Times New Roman" w:hAnsi="Arial" w:cs="Arial"/>
          <w:sz w:val="20"/>
          <w:szCs w:val="20"/>
          <w:lang w:val="en-US"/>
        </w:rPr>
        <w:t>wer Point</w:t>
      </w:r>
    </w:p>
    <w:p w14:paraId="22EF34A6" w14:textId="377F5C2A" w:rsidR="00EB159C" w:rsidRPr="000511F5" w:rsidRDefault="00EB159C" w:rsidP="00F22DBC">
      <w:pPr>
        <w:spacing w:after="0" w:line="240" w:lineRule="auto"/>
        <w:rPr>
          <w:rFonts w:ascii="Arial" w:eastAsia="Times New Roman" w:hAnsi="Arial" w:cs="Arial"/>
          <w:sz w:val="20"/>
          <w:szCs w:val="20"/>
          <w:lang w:val="en-US"/>
        </w:rPr>
      </w:pPr>
      <w:r w:rsidRPr="000511F5">
        <w:rPr>
          <w:rFonts w:ascii="Arial" w:eastAsia="Times New Roman" w:hAnsi="Arial" w:cs="Arial"/>
          <w:sz w:val="20"/>
          <w:szCs w:val="20"/>
          <w:lang w:val="en-US"/>
        </w:rPr>
        <w:tab/>
      </w:r>
      <w:r w:rsidR="007479C1" w:rsidRPr="000511F5">
        <w:rPr>
          <w:rFonts w:ascii="Arial" w:eastAsia="Times New Roman" w:hAnsi="Arial" w:cs="Arial"/>
          <w:sz w:val="20"/>
          <w:szCs w:val="20"/>
          <w:lang w:val="en-US"/>
        </w:rPr>
        <w:t>Accpac Accounting</w:t>
      </w:r>
    </w:p>
    <w:sectPr w:rsidR="00EB159C" w:rsidRPr="000511F5" w:rsidSect="00273E6F">
      <w:headerReference w:type="default" r:id="rId8"/>
      <w:pgSz w:w="11906" w:h="16838"/>
      <w:pgMar w:top="720" w:right="144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9CAB" w14:textId="77777777" w:rsidR="00F8185A" w:rsidRDefault="00F8185A" w:rsidP="00214165">
      <w:pPr>
        <w:spacing w:after="0" w:line="240" w:lineRule="auto"/>
      </w:pPr>
      <w:r>
        <w:separator/>
      </w:r>
    </w:p>
  </w:endnote>
  <w:endnote w:type="continuationSeparator" w:id="0">
    <w:p w14:paraId="2AEFA39B" w14:textId="77777777" w:rsidR="00F8185A" w:rsidRDefault="00F8185A" w:rsidP="0021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CF32" w14:textId="77777777" w:rsidR="00F8185A" w:rsidRDefault="00F8185A" w:rsidP="00214165">
      <w:pPr>
        <w:spacing w:after="0" w:line="240" w:lineRule="auto"/>
      </w:pPr>
      <w:r>
        <w:separator/>
      </w:r>
    </w:p>
  </w:footnote>
  <w:footnote w:type="continuationSeparator" w:id="0">
    <w:p w14:paraId="58344B86" w14:textId="77777777" w:rsidR="00F8185A" w:rsidRDefault="00F8185A" w:rsidP="0021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6527" w14:textId="77777777" w:rsidR="00214165" w:rsidRDefault="00214165">
    <w:pPr>
      <w:pStyle w:val="Header"/>
    </w:pPr>
  </w:p>
  <w:p w14:paraId="3FAD579E" w14:textId="77777777" w:rsidR="00214165" w:rsidRDefault="0021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15:restartNumberingAfterBreak="0">
    <w:nsid w:val="074B6A8E"/>
    <w:multiLevelType w:val="hybridMultilevel"/>
    <w:tmpl w:val="B2D64D2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ABA7CC0"/>
    <w:multiLevelType w:val="hybridMultilevel"/>
    <w:tmpl w:val="9CE234AA"/>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EEC01EA"/>
    <w:multiLevelType w:val="multilevel"/>
    <w:tmpl w:val="4FE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F0B67"/>
    <w:multiLevelType w:val="hybridMultilevel"/>
    <w:tmpl w:val="208CF618"/>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28927F8"/>
    <w:multiLevelType w:val="hybridMultilevel"/>
    <w:tmpl w:val="341436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D42F40"/>
    <w:multiLevelType w:val="hybridMultilevel"/>
    <w:tmpl w:val="EE1C28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30A3460"/>
    <w:multiLevelType w:val="singleLevel"/>
    <w:tmpl w:val="04090003"/>
    <w:lvl w:ilvl="0">
      <w:start w:val="1"/>
      <w:numFmt w:val="bullet"/>
      <w:lvlText w:val=""/>
      <w:lvlJc w:val="left"/>
      <w:pPr>
        <w:tabs>
          <w:tab w:val="num" w:pos="450"/>
        </w:tabs>
        <w:ind w:left="450" w:hanging="360"/>
      </w:pPr>
      <w:rPr>
        <w:rFonts w:ascii="Symbol" w:hAnsi="Symbol" w:hint="default"/>
      </w:rPr>
    </w:lvl>
  </w:abstractNum>
  <w:abstractNum w:abstractNumId="7" w15:restartNumberingAfterBreak="0">
    <w:nsid w:val="37B968C5"/>
    <w:multiLevelType w:val="hybridMultilevel"/>
    <w:tmpl w:val="4C5AAE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7457A"/>
    <w:multiLevelType w:val="hybridMultilevel"/>
    <w:tmpl w:val="3A5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33D60"/>
    <w:multiLevelType w:val="hybridMultilevel"/>
    <w:tmpl w:val="93F0C26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2B34B8A"/>
    <w:multiLevelType w:val="hybridMultilevel"/>
    <w:tmpl w:val="1102E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23161"/>
    <w:multiLevelType w:val="hybridMultilevel"/>
    <w:tmpl w:val="096E1E12"/>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E0E42B7"/>
    <w:multiLevelType w:val="hybridMultilevel"/>
    <w:tmpl w:val="2C40EB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865682600">
    <w:abstractNumId w:val="6"/>
  </w:num>
  <w:num w:numId="2" w16cid:durableId="244612107">
    <w:abstractNumId w:val="4"/>
  </w:num>
  <w:num w:numId="3" w16cid:durableId="2001424475">
    <w:abstractNumId w:val="2"/>
  </w:num>
  <w:num w:numId="4" w16cid:durableId="1165584033">
    <w:abstractNumId w:val="3"/>
  </w:num>
  <w:num w:numId="5" w16cid:durableId="554127922">
    <w:abstractNumId w:val="0"/>
  </w:num>
  <w:num w:numId="6" w16cid:durableId="2096510604">
    <w:abstractNumId w:val="11"/>
  </w:num>
  <w:num w:numId="7" w16cid:durableId="1842506299">
    <w:abstractNumId w:val="8"/>
  </w:num>
  <w:num w:numId="8" w16cid:durableId="1419208767">
    <w:abstractNumId w:val="10"/>
  </w:num>
  <w:num w:numId="9" w16cid:durableId="119232114">
    <w:abstractNumId w:val="7"/>
  </w:num>
  <w:num w:numId="10" w16cid:durableId="8454263">
    <w:abstractNumId w:val="12"/>
  </w:num>
  <w:num w:numId="11" w16cid:durableId="541673116">
    <w:abstractNumId w:val="9"/>
  </w:num>
  <w:num w:numId="12" w16cid:durableId="167598134">
    <w:abstractNumId w:val="1"/>
  </w:num>
  <w:num w:numId="13" w16cid:durableId="1645890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65"/>
    <w:rsid w:val="000511F5"/>
    <w:rsid w:val="00096C4D"/>
    <w:rsid w:val="000A198C"/>
    <w:rsid w:val="000C6105"/>
    <w:rsid w:val="001136B3"/>
    <w:rsid w:val="00124959"/>
    <w:rsid w:val="001B7109"/>
    <w:rsid w:val="00214165"/>
    <w:rsid w:val="00224A1C"/>
    <w:rsid w:val="0023268F"/>
    <w:rsid w:val="0026393C"/>
    <w:rsid w:val="00273E6F"/>
    <w:rsid w:val="002F2481"/>
    <w:rsid w:val="00335E93"/>
    <w:rsid w:val="00363E44"/>
    <w:rsid w:val="00392DDD"/>
    <w:rsid w:val="00395E66"/>
    <w:rsid w:val="003B4236"/>
    <w:rsid w:val="003C248A"/>
    <w:rsid w:val="004017BD"/>
    <w:rsid w:val="00437CA4"/>
    <w:rsid w:val="0045626E"/>
    <w:rsid w:val="004A571D"/>
    <w:rsid w:val="004C6E29"/>
    <w:rsid w:val="004F65D7"/>
    <w:rsid w:val="00514786"/>
    <w:rsid w:val="0053251B"/>
    <w:rsid w:val="00567043"/>
    <w:rsid w:val="0057417C"/>
    <w:rsid w:val="005A2E7A"/>
    <w:rsid w:val="005A6247"/>
    <w:rsid w:val="005A6748"/>
    <w:rsid w:val="005B1182"/>
    <w:rsid w:val="005B1A74"/>
    <w:rsid w:val="005F16B0"/>
    <w:rsid w:val="00675FCF"/>
    <w:rsid w:val="00695BB0"/>
    <w:rsid w:val="006E429B"/>
    <w:rsid w:val="006F5562"/>
    <w:rsid w:val="00736F38"/>
    <w:rsid w:val="007479C1"/>
    <w:rsid w:val="007A20AB"/>
    <w:rsid w:val="007C0D7F"/>
    <w:rsid w:val="007C140F"/>
    <w:rsid w:val="007D0F13"/>
    <w:rsid w:val="007E4AD4"/>
    <w:rsid w:val="008558A1"/>
    <w:rsid w:val="00866DD8"/>
    <w:rsid w:val="008D6BDB"/>
    <w:rsid w:val="008E398E"/>
    <w:rsid w:val="0095055A"/>
    <w:rsid w:val="00954162"/>
    <w:rsid w:val="00990808"/>
    <w:rsid w:val="00992447"/>
    <w:rsid w:val="00992E1A"/>
    <w:rsid w:val="009A1092"/>
    <w:rsid w:val="009B06F0"/>
    <w:rsid w:val="009B1DB5"/>
    <w:rsid w:val="009D0707"/>
    <w:rsid w:val="00A76F73"/>
    <w:rsid w:val="00A81249"/>
    <w:rsid w:val="00B212AE"/>
    <w:rsid w:val="00B44EC8"/>
    <w:rsid w:val="00B77B55"/>
    <w:rsid w:val="00B84779"/>
    <w:rsid w:val="00B936E1"/>
    <w:rsid w:val="00BD313C"/>
    <w:rsid w:val="00BD728B"/>
    <w:rsid w:val="00C2351C"/>
    <w:rsid w:val="00C35A09"/>
    <w:rsid w:val="00C404DA"/>
    <w:rsid w:val="00C43275"/>
    <w:rsid w:val="00C630C5"/>
    <w:rsid w:val="00C9507B"/>
    <w:rsid w:val="00C96229"/>
    <w:rsid w:val="00D07183"/>
    <w:rsid w:val="00D80CEA"/>
    <w:rsid w:val="00DC13AA"/>
    <w:rsid w:val="00E06792"/>
    <w:rsid w:val="00E15713"/>
    <w:rsid w:val="00E173D3"/>
    <w:rsid w:val="00EB159C"/>
    <w:rsid w:val="00EE1855"/>
    <w:rsid w:val="00EF1269"/>
    <w:rsid w:val="00F05EA7"/>
    <w:rsid w:val="00F13565"/>
    <w:rsid w:val="00F22DBC"/>
    <w:rsid w:val="00F34C82"/>
    <w:rsid w:val="00F435F5"/>
    <w:rsid w:val="00F442F0"/>
    <w:rsid w:val="00F46AF3"/>
    <w:rsid w:val="00F51FBA"/>
    <w:rsid w:val="00F8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7DAB"/>
  <w15:docId w15:val="{8FE3864F-F160-424D-9E5D-25D9FAC2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7C"/>
    <w:pPr>
      <w:spacing w:after="200" w:line="276" w:lineRule="auto"/>
    </w:pPr>
    <w:rPr>
      <w:sz w:val="22"/>
      <w:szCs w:val="22"/>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165"/>
    <w:pPr>
      <w:tabs>
        <w:tab w:val="center" w:pos="4513"/>
        <w:tab w:val="right" w:pos="9026"/>
      </w:tabs>
    </w:pPr>
    <w:rPr>
      <w:lang w:val="x-none"/>
    </w:rPr>
  </w:style>
  <w:style w:type="character" w:customStyle="1" w:styleId="HeaderChar">
    <w:name w:val="Header Char"/>
    <w:link w:val="Header"/>
    <w:uiPriority w:val="99"/>
    <w:rsid w:val="00214165"/>
    <w:rPr>
      <w:sz w:val="22"/>
      <w:szCs w:val="22"/>
      <w:lang w:eastAsia="en-US"/>
    </w:rPr>
  </w:style>
  <w:style w:type="paragraph" w:styleId="Footer">
    <w:name w:val="footer"/>
    <w:basedOn w:val="Normal"/>
    <w:link w:val="FooterChar"/>
    <w:uiPriority w:val="99"/>
    <w:unhideWhenUsed/>
    <w:rsid w:val="00214165"/>
    <w:pPr>
      <w:tabs>
        <w:tab w:val="center" w:pos="4513"/>
        <w:tab w:val="right" w:pos="9026"/>
      </w:tabs>
    </w:pPr>
    <w:rPr>
      <w:lang w:val="x-none"/>
    </w:rPr>
  </w:style>
  <w:style w:type="character" w:customStyle="1" w:styleId="FooterChar">
    <w:name w:val="Footer Char"/>
    <w:link w:val="Footer"/>
    <w:uiPriority w:val="99"/>
    <w:rsid w:val="00214165"/>
    <w:rPr>
      <w:sz w:val="22"/>
      <w:szCs w:val="22"/>
      <w:lang w:eastAsia="en-US"/>
    </w:rPr>
  </w:style>
  <w:style w:type="paragraph" w:styleId="BalloonText">
    <w:name w:val="Balloon Text"/>
    <w:basedOn w:val="Normal"/>
    <w:link w:val="BalloonTextChar"/>
    <w:uiPriority w:val="99"/>
    <w:semiHidden/>
    <w:unhideWhenUsed/>
    <w:rsid w:val="0021416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14165"/>
    <w:rPr>
      <w:rFonts w:ascii="Tahoma" w:hAnsi="Tahoma" w:cs="Tahoma"/>
      <w:sz w:val="16"/>
      <w:szCs w:val="16"/>
      <w:lang w:eastAsia="en-US"/>
    </w:rPr>
  </w:style>
  <w:style w:type="paragraph" w:customStyle="1" w:styleId="Address2">
    <w:name w:val="Address 2"/>
    <w:basedOn w:val="Normal"/>
    <w:rsid w:val="00214165"/>
    <w:pPr>
      <w:framePr w:w="2030" w:wrap="notBeside" w:vAnchor="page" w:hAnchor="page" w:x="6121" w:y="1153"/>
      <w:spacing w:after="0" w:line="160" w:lineRule="atLeast"/>
      <w:jc w:val="both"/>
    </w:pPr>
    <w:rPr>
      <w:rFonts w:ascii="Arial" w:eastAsia="Times New Roman" w:hAnsi="Arial"/>
      <w:sz w:val="14"/>
      <w:szCs w:val="20"/>
      <w:lang w:val="en-US"/>
    </w:rPr>
  </w:style>
  <w:style w:type="paragraph" w:customStyle="1" w:styleId="Address1">
    <w:name w:val="Address 1"/>
    <w:basedOn w:val="Normal"/>
    <w:rsid w:val="00214165"/>
    <w:pPr>
      <w:framePr w:w="2160" w:wrap="notBeside" w:vAnchor="page" w:hAnchor="page" w:x="8281" w:y="1153"/>
      <w:spacing w:after="0" w:line="160" w:lineRule="atLeast"/>
      <w:jc w:val="both"/>
    </w:pPr>
    <w:rPr>
      <w:rFonts w:ascii="Arial" w:eastAsia="Times New Roman" w:hAnsi="Arial"/>
      <w:sz w:val="14"/>
      <w:szCs w:val="20"/>
      <w:lang w:val="en-US"/>
    </w:rPr>
  </w:style>
  <w:style w:type="paragraph" w:styleId="ListParagraph">
    <w:name w:val="List Paragraph"/>
    <w:basedOn w:val="Normal"/>
    <w:uiPriority w:val="34"/>
    <w:qFormat/>
    <w:rsid w:val="00B212AE"/>
    <w:pPr>
      <w:ind w:left="720"/>
      <w:contextualSpacing/>
    </w:pPr>
  </w:style>
  <w:style w:type="character" w:styleId="Emphasis">
    <w:name w:val="Emphasis"/>
    <w:basedOn w:val="DefaultParagraphFont"/>
    <w:uiPriority w:val="20"/>
    <w:qFormat/>
    <w:rsid w:val="00C96229"/>
    <w:rPr>
      <w:i/>
      <w:iCs/>
    </w:rPr>
  </w:style>
  <w:style w:type="table" w:styleId="TableGrid">
    <w:name w:val="Table Grid"/>
    <w:basedOn w:val="TableNormal"/>
    <w:uiPriority w:val="59"/>
    <w:rsid w:val="0039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5395">
      <w:bodyDiv w:val="1"/>
      <w:marLeft w:val="0"/>
      <w:marRight w:val="0"/>
      <w:marTop w:val="0"/>
      <w:marBottom w:val="0"/>
      <w:divBdr>
        <w:top w:val="none" w:sz="0" w:space="0" w:color="auto"/>
        <w:left w:val="none" w:sz="0" w:space="0" w:color="auto"/>
        <w:bottom w:val="none" w:sz="0" w:space="0" w:color="auto"/>
        <w:right w:val="none" w:sz="0" w:space="0" w:color="auto"/>
      </w:divBdr>
    </w:div>
    <w:div w:id="6752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734A-A45D-4A47-AA77-44F8B9B1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Siew Hooi</dc:creator>
  <cp:lastModifiedBy>Office Installer</cp:lastModifiedBy>
  <cp:revision>2</cp:revision>
  <dcterms:created xsi:type="dcterms:W3CDTF">2023-06-26T02:07:00Z</dcterms:created>
  <dcterms:modified xsi:type="dcterms:W3CDTF">2023-06-26T02:07:00Z</dcterms:modified>
</cp:coreProperties>
</file>