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01F8" w14:textId="77777777" w:rsidR="00C804D7" w:rsidRPr="0074343D" w:rsidRDefault="00C804D7" w:rsidP="001F48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</w:rPr>
      </w:pPr>
      <w:r w:rsidRPr="0074343D">
        <w:rPr>
          <w:rFonts w:ascii="Tahoma" w:eastAsia="Times New Roman" w:hAnsi="Tahoma" w:cs="Tahoma"/>
          <w:b/>
          <w:bCs/>
          <w:sz w:val="30"/>
          <w:szCs w:val="30"/>
        </w:rPr>
        <w:t>Mohd Hilmy bin Md Satibi</w:t>
      </w:r>
    </w:p>
    <w:p w14:paraId="72CF8B1D" w14:textId="77777777" w:rsidR="00695A03" w:rsidRDefault="00695A03" w:rsidP="001F4803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74343D">
        <w:rPr>
          <w:rFonts w:ascii="Tahoma" w:eastAsia="Times New Roman" w:hAnsi="Tahoma" w:cs="Tahoma"/>
          <w:b/>
          <w:bCs/>
          <w:sz w:val="18"/>
          <w:szCs w:val="18"/>
        </w:rPr>
        <w:t>Email:</w:t>
      </w:r>
      <w:r w:rsidR="0041293C">
        <w:rPr>
          <w:rFonts w:ascii="Tahoma" w:eastAsia="Times New Roman" w:hAnsi="Tahoma" w:cs="Tahoma"/>
          <w:b/>
          <w:bCs/>
          <w:sz w:val="18"/>
          <w:szCs w:val="18"/>
        </w:rPr>
        <w:t xml:space="preserve">  </w:t>
      </w:r>
      <w:hyperlink r:id="rId9" w:history="1">
        <w:r w:rsidRPr="000F3B39">
          <w:rPr>
            <w:rStyle w:val="Hyperlink"/>
            <w:rFonts w:ascii="Tahoma" w:eastAsia="Times New Roman" w:hAnsi="Tahoma" w:cs="Tahoma"/>
            <w:sz w:val="18"/>
            <w:szCs w:val="18"/>
          </w:rPr>
          <w:t>hilmy.satibi@gmail.com</w:t>
        </w:r>
      </w:hyperlink>
      <w:r w:rsidRPr="0074343D">
        <w:rPr>
          <w:rFonts w:ascii="Tahoma" w:eastAsia="Times New Roman" w:hAnsi="Tahoma" w:cs="Tahoma"/>
          <w:sz w:val="18"/>
          <w:szCs w:val="18"/>
        </w:rPr>
        <w:br/>
      </w:r>
      <w:r w:rsidRPr="0074343D">
        <w:rPr>
          <w:rFonts w:ascii="Tahoma" w:eastAsia="Times New Roman" w:hAnsi="Tahoma" w:cs="Tahoma"/>
          <w:b/>
          <w:bCs/>
          <w:sz w:val="18"/>
          <w:szCs w:val="18"/>
        </w:rPr>
        <w:t>Mobile:</w:t>
      </w:r>
      <w:r w:rsidRPr="0074343D">
        <w:rPr>
          <w:rFonts w:ascii="Tahoma" w:eastAsia="Times New Roman" w:hAnsi="Tahoma" w:cs="Tahoma"/>
          <w:sz w:val="18"/>
          <w:szCs w:val="18"/>
        </w:rPr>
        <w:t xml:space="preserve"> +60193813580</w:t>
      </w:r>
    </w:p>
    <w:p w14:paraId="1F18D9D6" w14:textId="77777777" w:rsidR="00695A03" w:rsidRPr="0074343D" w:rsidRDefault="00695A03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1769BBCA" w14:textId="77777777" w:rsidR="00C804D7" w:rsidRPr="0074343D" w:rsidRDefault="0041293C" w:rsidP="001F48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 xml:space="preserve">Career </w:t>
      </w:r>
      <w:r w:rsidR="00C804D7" w:rsidRPr="0074343D">
        <w:rPr>
          <w:rFonts w:ascii="Tahoma" w:eastAsia="Times New Roman" w:hAnsi="Tahoma" w:cs="Tahoma"/>
          <w:b/>
          <w:bCs/>
          <w:sz w:val="18"/>
          <w:szCs w:val="18"/>
        </w:rPr>
        <w:t>Summary</w:t>
      </w:r>
    </w:p>
    <w:p w14:paraId="4E55EE14" w14:textId="066D180E" w:rsidR="00C804D7" w:rsidRPr="0074343D" w:rsidRDefault="00D1251F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AA08F1">
        <w:rPr>
          <w:rFonts w:ascii="Tahoma" w:eastAsia="Times New Roman" w:hAnsi="Tahoma" w:cs="Tahoma"/>
          <w:b/>
          <w:sz w:val="18"/>
          <w:szCs w:val="18"/>
        </w:rPr>
        <w:t xml:space="preserve">Production </w:t>
      </w:r>
      <w:r w:rsidR="00AA08F1" w:rsidRPr="00AA08F1">
        <w:rPr>
          <w:rFonts w:ascii="Tahoma" w:eastAsia="Times New Roman" w:hAnsi="Tahoma" w:cs="Tahoma"/>
          <w:b/>
          <w:sz w:val="18"/>
          <w:szCs w:val="18"/>
        </w:rPr>
        <w:t>Operations</w:t>
      </w:r>
      <w:r w:rsidR="00F277D8">
        <w:rPr>
          <w:rFonts w:ascii="Tahoma" w:eastAsia="Times New Roman" w:hAnsi="Tahoma" w:cs="Tahoma"/>
          <w:b/>
          <w:sz w:val="18"/>
          <w:szCs w:val="18"/>
        </w:rPr>
        <w:t xml:space="preserve"> &amp;</w:t>
      </w:r>
      <w:r w:rsidR="00AA08F1" w:rsidRPr="00AA08F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F277D8">
        <w:rPr>
          <w:rFonts w:ascii="Tahoma" w:eastAsia="Times New Roman" w:hAnsi="Tahoma" w:cs="Tahoma"/>
          <w:b/>
          <w:sz w:val="18"/>
          <w:szCs w:val="18"/>
        </w:rPr>
        <w:t xml:space="preserve">Maintenance </w:t>
      </w:r>
      <w:r w:rsidR="00C804D7" w:rsidRPr="00AA08F1">
        <w:rPr>
          <w:rFonts w:ascii="Tahoma" w:eastAsia="Times New Roman" w:hAnsi="Tahoma" w:cs="Tahoma"/>
          <w:b/>
          <w:sz w:val="18"/>
          <w:szCs w:val="18"/>
        </w:rPr>
        <w:t>Engineer</w:t>
      </w:r>
      <w:r w:rsidR="00F277D8">
        <w:rPr>
          <w:rFonts w:ascii="Tahoma" w:eastAsia="Times New Roman" w:hAnsi="Tahoma" w:cs="Tahoma"/>
          <w:sz w:val="18"/>
          <w:szCs w:val="18"/>
        </w:rPr>
        <w:t xml:space="preserve"> with more than </w:t>
      </w:r>
      <w:r w:rsidR="007A3A31">
        <w:rPr>
          <w:rFonts w:ascii="Tahoma" w:eastAsia="Times New Roman" w:hAnsi="Tahoma" w:cs="Tahoma"/>
          <w:sz w:val="18"/>
          <w:szCs w:val="18"/>
        </w:rPr>
        <w:t>12</w:t>
      </w:r>
      <w:r w:rsidR="00F277D8">
        <w:rPr>
          <w:rFonts w:ascii="Tahoma" w:eastAsia="Times New Roman" w:hAnsi="Tahoma" w:cs="Tahoma"/>
          <w:sz w:val="18"/>
          <w:szCs w:val="18"/>
        </w:rPr>
        <w:t xml:space="preserve"> years total</w:t>
      </w:r>
      <w:r w:rsidR="00C804D7" w:rsidRPr="0074343D">
        <w:rPr>
          <w:rFonts w:ascii="Tahoma" w:eastAsia="Times New Roman" w:hAnsi="Tahoma" w:cs="Tahoma"/>
          <w:sz w:val="18"/>
          <w:szCs w:val="18"/>
        </w:rPr>
        <w:t xml:space="preserve"> working </w:t>
      </w:r>
      <w:r w:rsidR="00CD21A8" w:rsidRPr="0074343D">
        <w:rPr>
          <w:rFonts w:ascii="Tahoma" w:eastAsia="Times New Roman" w:hAnsi="Tahoma" w:cs="Tahoma"/>
          <w:sz w:val="18"/>
          <w:szCs w:val="18"/>
        </w:rPr>
        <w:t xml:space="preserve">experience </w:t>
      </w:r>
      <w:r w:rsidR="00C804D7" w:rsidRPr="0074343D">
        <w:rPr>
          <w:rFonts w:ascii="Tahoma" w:eastAsia="Times New Roman" w:hAnsi="Tahoma" w:cs="Tahoma"/>
          <w:sz w:val="18"/>
          <w:szCs w:val="18"/>
        </w:rPr>
        <w:t>in Opera</w:t>
      </w:r>
      <w:r>
        <w:rPr>
          <w:rFonts w:ascii="Tahoma" w:eastAsia="Times New Roman" w:hAnsi="Tahoma" w:cs="Tahoma"/>
          <w:sz w:val="18"/>
          <w:szCs w:val="18"/>
        </w:rPr>
        <w:t xml:space="preserve">tions and Maintenance for offshore platforms and terminals. </w:t>
      </w:r>
      <w:r w:rsidR="00EE7A91">
        <w:rPr>
          <w:rFonts w:ascii="Tahoma" w:eastAsia="Times New Roman" w:hAnsi="Tahoma" w:cs="Tahoma"/>
          <w:sz w:val="18"/>
          <w:szCs w:val="18"/>
        </w:rPr>
        <w:t xml:space="preserve">Held multiple positions in which 5 years of experience managing offshore platforms as an Field/Maintenance Engineer and 4 years of experience managing a plant as an Operations/Production Supervisor. Acts as an </w:t>
      </w:r>
      <w:r w:rsidR="00EE7A91" w:rsidRPr="002F6262">
        <w:rPr>
          <w:rFonts w:ascii="Tahoma" w:eastAsia="Times New Roman" w:hAnsi="Tahoma" w:cs="Tahoma"/>
          <w:sz w:val="18"/>
          <w:szCs w:val="18"/>
        </w:rPr>
        <w:t xml:space="preserve">interface and provide support between offshore and onshore teams in terms of oil &amp; gas production facilities. </w:t>
      </w:r>
      <w:r w:rsidR="007F350E" w:rsidRPr="002F6262">
        <w:rPr>
          <w:rFonts w:ascii="Tahoma" w:eastAsia="Times New Roman" w:hAnsi="Tahoma" w:cs="Tahoma"/>
          <w:sz w:val="18"/>
          <w:szCs w:val="18"/>
        </w:rPr>
        <w:t xml:space="preserve">Skills and </w:t>
      </w:r>
      <w:r w:rsidR="007F131A" w:rsidRPr="002F6262">
        <w:rPr>
          <w:rFonts w:ascii="Tahoma" w:eastAsia="Times New Roman" w:hAnsi="Tahoma" w:cs="Tahoma"/>
          <w:sz w:val="18"/>
          <w:szCs w:val="18"/>
        </w:rPr>
        <w:t>competencies include</w:t>
      </w:r>
      <w:r w:rsidR="00FB02A4" w:rsidRPr="002F6262">
        <w:rPr>
          <w:rFonts w:ascii="Tahoma" w:eastAsia="Times New Roman" w:hAnsi="Tahoma" w:cs="Tahoma"/>
          <w:sz w:val="18"/>
          <w:szCs w:val="18"/>
        </w:rPr>
        <w:t xml:space="preserve"> </w:t>
      </w:r>
      <w:r w:rsidR="00D90BAD" w:rsidRPr="002F6262">
        <w:rPr>
          <w:rFonts w:ascii="Tahoma" w:eastAsia="Times New Roman" w:hAnsi="Tahoma" w:cs="Tahoma"/>
          <w:color w:val="333333"/>
          <w:sz w:val="18"/>
          <w:szCs w:val="18"/>
        </w:rPr>
        <w:t xml:space="preserve">HSE culture, operations and maintenance management, work program and budgeting, asset integrity &amp; reliability, turnaround management, supply chain management, stakeholder management and people </w:t>
      </w:r>
      <w:r w:rsidR="002F6262" w:rsidRPr="002F6262">
        <w:rPr>
          <w:rFonts w:ascii="Tahoma" w:eastAsia="Times New Roman" w:hAnsi="Tahoma" w:cs="Tahoma"/>
          <w:color w:val="333333"/>
          <w:sz w:val="18"/>
          <w:szCs w:val="18"/>
        </w:rPr>
        <w:t>development.</w:t>
      </w:r>
      <w:r w:rsidR="002F6262" w:rsidRPr="002F6262">
        <w:rPr>
          <w:rFonts w:ascii="Tahoma" w:eastAsia="Times New Roman" w:hAnsi="Tahoma" w:cs="Tahoma"/>
          <w:sz w:val="18"/>
          <w:szCs w:val="18"/>
        </w:rPr>
        <w:t xml:space="preserve"> </w:t>
      </w:r>
      <w:r w:rsidR="002F6262">
        <w:rPr>
          <w:rFonts w:ascii="Tahoma" w:eastAsia="Times New Roman" w:hAnsi="Tahoma" w:cs="Tahoma"/>
          <w:sz w:val="18"/>
          <w:szCs w:val="18"/>
        </w:rPr>
        <w:t>Lead</w:t>
      </w:r>
      <w:r w:rsidR="00EC433D">
        <w:rPr>
          <w:rFonts w:ascii="Tahoma" w:eastAsia="Times New Roman" w:hAnsi="Tahoma" w:cs="Tahoma"/>
          <w:sz w:val="18"/>
          <w:szCs w:val="18"/>
        </w:rPr>
        <w:t xml:space="preserve"> </w:t>
      </w:r>
      <w:r w:rsidR="00F84122">
        <w:rPr>
          <w:rFonts w:ascii="Tahoma" w:eastAsia="Times New Roman" w:hAnsi="Tahoma" w:cs="Tahoma"/>
          <w:sz w:val="18"/>
          <w:szCs w:val="18"/>
        </w:rPr>
        <w:t>team</w:t>
      </w:r>
      <w:r w:rsidR="00EC433D">
        <w:rPr>
          <w:rFonts w:ascii="Tahoma" w:eastAsia="Times New Roman" w:hAnsi="Tahoma" w:cs="Tahoma"/>
          <w:sz w:val="18"/>
          <w:szCs w:val="18"/>
        </w:rPr>
        <w:t xml:space="preserve">s, </w:t>
      </w:r>
      <w:r w:rsidR="00FE5BCF">
        <w:rPr>
          <w:rFonts w:ascii="Tahoma" w:eastAsia="Times New Roman" w:hAnsi="Tahoma" w:cs="Tahoma"/>
          <w:sz w:val="18"/>
          <w:szCs w:val="18"/>
        </w:rPr>
        <w:t>multi-disciplinary engineers</w:t>
      </w:r>
      <w:r w:rsidR="00EC433D">
        <w:rPr>
          <w:rFonts w:ascii="Tahoma" w:eastAsia="Times New Roman" w:hAnsi="Tahoma" w:cs="Tahoma"/>
          <w:sz w:val="18"/>
          <w:szCs w:val="18"/>
        </w:rPr>
        <w:t xml:space="preserve"> and subordinates</w:t>
      </w:r>
      <w:r w:rsidR="00F84122">
        <w:rPr>
          <w:rFonts w:ascii="Tahoma" w:eastAsia="Times New Roman" w:hAnsi="Tahoma" w:cs="Tahoma"/>
          <w:sz w:val="18"/>
          <w:szCs w:val="18"/>
        </w:rPr>
        <w:t xml:space="preserve"> in </w:t>
      </w:r>
      <w:r w:rsidR="00223B5D">
        <w:rPr>
          <w:rFonts w:ascii="Tahoma" w:eastAsia="Times New Roman" w:hAnsi="Tahoma" w:cs="Tahoma"/>
          <w:sz w:val="18"/>
          <w:szCs w:val="18"/>
        </w:rPr>
        <w:t xml:space="preserve">delivering </w:t>
      </w:r>
      <w:r w:rsidR="00A61858">
        <w:rPr>
          <w:rFonts w:ascii="Tahoma" w:eastAsia="Times New Roman" w:hAnsi="Tahoma" w:cs="Tahoma"/>
          <w:sz w:val="18"/>
          <w:szCs w:val="18"/>
        </w:rPr>
        <w:t>oil and gas production, plant o</w:t>
      </w:r>
      <w:r w:rsidR="00F84122" w:rsidRPr="0074343D">
        <w:rPr>
          <w:rFonts w:ascii="Tahoma" w:eastAsia="Times New Roman" w:hAnsi="Tahoma" w:cs="Tahoma"/>
          <w:sz w:val="18"/>
          <w:szCs w:val="18"/>
        </w:rPr>
        <w:t>ptimization</w:t>
      </w:r>
      <w:r w:rsidR="00A61858">
        <w:rPr>
          <w:rFonts w:ascii="Tahoma" w:eastAsia="Times New Roman" w:hAnsi="Tahoma" w:cs="Tahoma"/>
          <w:sz w:val="18"/>
          <w:szCs w:val="18"/>
        </w:rPr>
        <w:t xml:space="preserve"> and debottlenecking, capital </w:t>
      </w:r>
      <w:r w:rsidR="00C6032F">
        <w:rPr>
          <w:rFonts w:ascii="Tahoma" w:eastAsia="Times New Roman" w:hAnsi="Tahoma" w:cs="Tahoma"/>
          <w:sz w:val="18"/>
          <w:szCs w:val="18"/>
        </w:rPr>
        <w:t>&amp;</w:t>
      </w:r>
      <w:r w:rsidR="00A61858">
        <w:rPr>
          <w:rFonts w:ascii="Tahoma" w:eastAsia="Times New Roman" w:hAnsi="Tahoma" w:cs="Tahoma"/>
          <w:sz w:val="18"/>
          <w:szCs w:val="18"/>
        </w:rPr>
        <w:t xml:space="preserve"> operational </w:t>
      </w:r>
      <w:r w:rsidR="00A85A8D">
        <w:rPr>
          <w:rFonts w:ascii="Tahoma" w:eastAsia="Times New Roman" w:hAnsi="Tahoma" w:cs="Tahoma"/>
          <w:sz w:val="18"/>
          <w:szCs w:val="18"/>
        </w:rPr>
        <w:t xml:space="preserve">expenditure, and </w:t>
      </w:r>
      <w:r w:rsidR="00A56AED">
        <w:rPr>
          <w:rFonts w:ascii="Tahoma" w:eastAsia="Times New Roman" w:hAnsi="Tahoma" w:cs="Tahoma"/>
          <w:sz w:val="18"/>
          <w:szCs w:val="18"/>
        </w:rPr>
        <w:t xml:space="preserve">cost </w:t>
      </w:r>
      <w:r w:rsidR="00743A29">
        <w:rPr>
          <w:rFonts w:ascii="Tahoma" w:eastAsia="Times New Roman" w:hAnsi="Tahoma" w:cs="Tahoma"/>
          <w:sz w:val="18"/>
          <w:szCs w:val="18"/>
        </w:rPr>
        <w:t>saving</w:t>
      </w:r>
      <w:r w:rsidR="00A61858">
        <w:rPr>
          <w:rFonts w:ascii="Tahoma" w:eastAsia="Times New Roman" w:hAnsi="Tahoma" w:cs="Tahoma"/>
          <w:sz w:val="18"/>
          <w:szCs w:val="18"/>
        </w:rPr>
        <w:t xml:space="preserve"> i</w:t>
      </w:r>
      <w:r w:rsidR="00A85A8D">
        <w:rPr>
          <w:rFonts w:ascii="Tahoma" w:eastAsia="Times New Roman" w:hAnsi="Tahoma" w:cs="Tahoma"/>
          <w:sz w:val="18"/>
          <w:szCs w:val="18"/>
        </w:rPr>
        <w:t xml:space="preserve">nitiatives. </w:t>
      </w:r>
      <w:r w:rsidR="00BD2D82">
        <w:rPr>
          <w:rFonts w:ascii="Tahoma" w:eastAsia="Times New Roman" w:hAnsi="Tahoma" w:cs="Tahoma"/>
          <w:sz w:val="18"/>
          <w:szCs w:val="18"/>
        </w:rPr>
        <w:t>Input provider</w:t>
      </w:r>
      <w:r w:rsidR="00A85A8D">
        <w:rPr>
          <w:rFonts w:ascii="Tahoma" w:eastAsia="Times New Roman" w:hAnsi="Tahoma" w:cs="Tahoma"/>
          <w:sz w:val="18"/>
          <w:szCs w:val="18"/>
        </w:rPr>
        <w:t xml:space="preserve"> for</w:t>
      </w:r>
      <w:r w:rsidR="00A61858">
        <w:rPr>
          <w:rFonts w:ascii="Tahoma" w:eastAsia="Times New Roman" w:hAnsi="Tahoma" w:cs="Tahoma"/>
          <w:sz w:val="18"/>
          <w:szCs w:val="18"/>
        </w:rPr>
        <w:t xml:space="preserve"> </w:t>
      </w:r>
      <w:r w:rsidR="00DE3292">
        <w:rPr>
          <w:rFonts w:ascii="Tahoma" w:eastAsia="Times New Roman" w:hAnsi="Tahoma" w:cs="Tahoma"/>
          <w:sz w:val="18"/>
          <w:szCs w:val="18"/>
        </w:rPr>
        <w:t xml:space="preserve">technical reviews, </w:t>
      </w:r>
      <w:r w:rsidR="00A61858">
        <w:rPr>
          <w:rFonts w:ascii="Tahoma" w:eastAsia="Times New Roman" w:hAnsi="Tahoma" w:cs="Tahoma"/>
          <w:sz w:val="18"/>
          <w:szCs w:val="18"/>
        </w:rPr>
        <w:t>facilities i</w:t>
      </w:r>
      <w:r w:rsidR="00F84122" w:rsidRPr="0074343D">
        <w:rPr>
          <w:rFonts w:ascii="Tahoma" w:eastAsia="Times New Roman" w:hAnsi="Tahoma" w:cs="Tahoma"/>
          <w:sz w:val="18"/>
          <w:szCs w:val="18"/>
        </w:rPr>
        <w:t xml:space="preserve">mprovement </w:t>
      </w:r>
      <w:r w:rsidR="00A61858">
        <w:rPr>
          <w:rFonts w:ascii="Tahoma" w:eastAsia="Times New Roman" w:hAnsi="Tahoma" w:cs="Tahoma"/>
          <w:sz w:val="18"/>
          <w:szCs w:val="18"/>
        </w:rPr>
        <w:t>and also new d</w:t>
      </w:r>
      <w:r w:rsidR="009A283B">
        <w:rPr>
          <w:rFonts w:ascii="Tahoma" w:eastAsia="Times New Roman" w:hAnsi="Tahoma" w:cs="Tahoma"/>
          <w:sz w:val="18"/>
          <w:szCs w:val="18"/>
        </w:rPr>
        <w:t xml:space="preserve">evelopment </w:t>
      </w:r>
      <w:r w:rsidR="00F84122" w:rsidRPr="0074343D">
        <w:rPr>
          <w:rFonts w:ascii="Tahoma" w:eastAsia="Times New Roman" w:hAnsi="Tahoma" w:cs="Tahoma"/>
          <w:sz w:val="18"/>
          <w:szCs w:val="18"/>
        </w:rPr>
        <w:t>pr</w:t>
      </w:r>
      <w:r w:rsidR="00F84122">
        <w:rPr>
          <w:rFonts w:ascii="Tahoma" w:eastAsia="Times New Roman" w:hAnsi="Tahoma" w:cs="Tahoma"/>
          <w:sz w:val="18"/>
          <w:szCs w:val="18"/>
        </w:rPr>
        <w:t>o</w:t>
      </w:r>
      <w:r w:rsidR="00F84122" w:rsidRPr="0074343D">
        <w:rPr>
          <w:rFonts w:ascii="Tahoma" w:eastAsia="Times New Roman" w:hAnsi="Tahoma" w:cs="Tahoma"/>
          <w:sz w:val="18"/>
          <w:szCs w:val="18"/>
        </w:rPr>
        <w:t>jects</w:t>
      </w:r>
      <w:r w:rsidR="00F84122">
        <w:rPr>
          <w:rFonts w:ascii="Tahoma" w:eastAsia="Times New Roman" w:hAnsi="Tahoma" w:cs="Tahoma"/>
          <w:sz w:val="18"/>
          <w:szCs w:val="18"/>
        </w:rPr>
        <w:t>.</w:t>
      </w:r>
    </w:p>
    <w:p w14:paraId="519B49DC" w14:textId="77777777" w:rsidR="00695A03" w:rsidRPr="00695A03" w:rsidRDefault="00695A03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4D6D5988" w14:textId="77777777" w:rsidR="00C804D7" w:rsidRDefault="0028044E" w:rsidP="001F48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 xml:space="preserve">Professional </w:t>
      </w:r>
      <w:r w:rsidR="00C804D7" w:rsidRPr="0074343D">
        <w:rPr>
          <w:rFonts w:ascii="Tahoma" w:eastAsia="Times New Roman" w:hAnsi="Tahoma" w:cs="Tahoma"/>
          <w:b/>
          <w:bCs/>
          <w:sz w:val="18"/>
          <w:szCs w:val="18"/>
        </w:rPr>
        <w:t>Experience</w:t>
      </w:r>
    </w:p>
    <w:p w14:paraId="7710A3B9" w14:textId="77777777" w:rsidR="00F84122" w:rsidRDefault="00F84122" w:rsidP="001F48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14:paraId="755D444B" w14:textId="69C69167" w:rsidR="00EE3265" w:rsidRDefault="00EE3265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EE3265">
        <w:rPr>
          <w:rFonts w:ascii="Tahoma" w:eastAsia="Times New Roman" w:hAnsi="Tahoma" w:cs="Tahoma"/>
          <w:b/>
          <w:sz w:val="18"/>
          <w:szCs w:val="18"/>
        </w:rPr>
        <w:t>E&amp;P O&amp;M Services Sdn Bhd</w:t>
      </w:r>
      <w:r>
        <w:rPr>
          <w:rFonts w:ascii="Tahoma" w:eastAsia="Times New Roman" w:hAnsi="Tahoma" w:cs="Tahoma"/>
          <w:b/>
          <w:sz w:val="18"/>
          <w:szCs w:val="18"/>
        </w:rPr>
        <w:t xml:space="preserve">, </w:t>
      </w:r>
      <w:r>
        <w:rPr>
          <w:rFonts w:ascii="Tahoma" w:eastAsia="Times New Roman" w:hAnsi="Tahoma" w:cs="Tahoma"/>
          <w:sz w:val="18"/>
          <w:szCs w:val="18"/>
        </w:rPr>
        <w:t>Kuala Lumpur, Wilayah Persekutuan.</w:t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  <w:t xml:space="preserve">         </w:t>
      </w:r>
      <w:r>
        <w:rPr>
          <w:rFonts w:ascii="Tahoma" w:eastAsia="Times New Roman" w:hAnsi="Tahoma" w:cs="Tahoma"/>
          <w:sz w:val="18"/>
          <w:szCs w:val="18"/>
        </w:rPr>
        <w:tab/>
        <w:t xml:space="preserve">    2019 – </w:t>
      </w:r>
      <w:r w:rsidR="00AA4D74">
        <w:rPr>
          <w:rFonts w:ascii="Tahoma" w:eastAsia="Times New Roman" w:hAnsi="Tahoma" w:cs="Tahoma"/>
          <w:sz w:val="18"/>
          <w:szCs w:val="18"/>
        </w:rPr>
        <w:t>2021</w:t>
      </w:r>
    </w:p>
    <w:p w14:paraId="77C6E59D" w14:textId="2463C29E" w:rsidR="00EE3265" w:rsidRDefault="00EE3265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222DEBF6" w14:textId="41303803" w:rsidR="00EE3265" w:rsidRDefault="00EE3265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F7318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Maintenance E</w:t>
      </w:r>
      <w:r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ngineer</w:t>
      </w:r>
      <w:r w:rsidRPr="0074343D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for </w:t>
      </w:r>
      <w:r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Jitang</w:t>
      </w:r>
      <w:r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 P</w:t>
      </w:r>
      <w:r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roject</w:t>
      </w:r>
      <w:r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,</w:t>
      </w:r>
      <w:r w:rsidRPr="0074343D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Operations</w:t>
      </w:r>
      <w:r w:rsidRPr="0074343D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Department </w:t>
      </w:r>
      <w:r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[201</w:t>
      </w:r>
      <w:r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9</w:t>
      </w:r>
      <w:r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 – </w:t>
      </w:r>
      <w:r w:rsidR="00AA4D74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2021</w:t>
      </w:r>
      <w:r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]</w:t>
      </w:r>
    </w:p>
    <w:p w14:paraId="7F36250B" w14:textId="0677004C" w:rsidR="00EE3265" w:rsidRDefault="00EE3265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71F1D7F5" w14:textId="765A57AD" w:rsidR="00EE3265" w:rsidRDefault="00EE3265" w:rsidP="00EE3265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Reported to Operations Manager. Responsible for day to day oil p</w:t>
      </w:r>
      <w:r w:rsidRPr="0074343D">
        <w:rPr>
          <w:rFonts w:ascii="Tahoma" w:eastAsia="Times New Roman" w:hAnsi="Tahoma" w:cs="Tahoma"/>
          <w:sz w:val="18"/>
          <w:szCs w:val="18"/>
        </w:rPr>
        <w:t xml:space="preserve">roduction </w:t>
      </w:r>
      <w:r>
        <w:rPr>
          <w:rFonts w:ascii="Tahoma" w:eastAsia="Times New Roman" w:hAnsi="Tahoma" w:cs="Tahoma"/>
          <w:sz w:val="18"/>
          <w:szCs w:val="18"/>
        </w:rPr>
        <w:t>uptime as well as maintenance d</w:t>
      </w:r>
      <w:r w:rsidRPr="0074343D">
        <w:rPr>
          <w:rFonts w:ascii="Tahoma" w:eastAsia="Times New Roman" w:hAnsi="Tahoma" w:cs="Tahoma"/>
          <w:sz w:val="18"/>
          <w:szCs w:val="18"/>
        </w:rPr>
        <w:t>owntime</w:t>
      </w:r>
      <w:r>
        <w:rPr>
          <w:rFonts w:ascii="Tahoma" w:eastAsia="Times New Roman" w:hAnsi="Tahoma" w:cs="Tahoma"/>
          <w:sz w:val="18"/>
          <w:szCs w:val="18"/>
        </w:rPr>
        <w:t xml:space="preserve"> of Jitang field, consists of WHP and FPSO MTC Ledang. </w:t>
      </w:r>
      <w:r w:rsidR="00E528A8">
        <w:rPr>
          <w:rFonts w:ascii="Tahoma" w:eastAsia="Times New Roman" w:hAnsi="Tahoma" w:cs="Tahoma"/>
          <w:sz w:val="18"/>
          <w:szCs w:val="18"/>
        </w:rPr>
        <w:t>S</w:t>
      </w:r>
      <w:r w:rsidR="002A63B7">
        <w:rPr>
          <w:rFonts w:ascii="Tahoma" w:eastAsia="Times New Roman" w:hAnsi="Tahoma" w:cs="Tahoma"/>
          <w:sz w:val="18"/>
          <w:szCs w:val="18"/>
        </w:rPr>
        <w:t>trengths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  <w:r w:rsidR="00E528A8">
        <w:rPr>
          <w:rFonts w:ascii="Tahoma" w:eastAsia="Times New Roman" w:hAnsi="Tahoma" w:cs="Tahoma"/>
          <w:sz w:val="18"/>
          <w:szCs w:val="18"/>
        </w:rPr>
        <w:t xml:space="preserve">and abilities </w:t>
      </w:r>
      <w:r w:rsidR="00C62C8B">
        <w:rPr>
          <w:rFonts w:ascii="Tahoma" w:eastAsia="Times New Roman" w:hAnsi="Tahoma" w:cs="Tahoma"/>
          <w:sz w:val="18"/>
          <w:szCs w:val="18"/>
        </w:rPr>
        <w:t xml:space="preserve">applied </w:t>
      </w:r>
      <w:r w:rsidR="00E528A8">
        <w:rPr>
          <w:rFonts w:ascii="Tahoma" w:eastAsia="Times New Roman" w:hAnsi="Tahoma" w:cs="Tahoma"/>
          <w:sz w:val="18"/>
          <w:szCs w:val="18"/>
        </w:rPr>
        <w:t xml:space="preserve">for the role </w:t>
      </w:r>
      <w:r w:rsidR="002A63B7">
        <w:rPr>
          <w:rFonts w:ascii="Tahoma" w:eastAsia="Times New Roman" w:hAnsi="Tahoma" w:cs="Tahoma"/>
          <w:sz w:val="18"/>
          <w:szCs w:val="18"/>
        </w:rPr>
        <w:t>include familiarity of process flow and equipment</w:t>
      </w:r>
      <w:r>
        <w:rPr>
          <w:rFonts w:ascii="Tahoma" w:eastAsia="Times New Roman" w:hAnsi="Tahoma" w:cs="Tahoma"/>
          <w:sz w:val="18"/>
          <w:szCs w:val="18"/>
        </w:rPr>
        <w:t xml:space="preserve">, </w:t>
      </w:r>
      <w:r w:rsidR="002A63B7">
        <w:rPr>
          <w:rFonts w:ascii="Tahoma" w:eastAsia="Times New Roman" w:hAnsi="Tahoma" w:cs="Tahoma"/>
          <w:sz w:val="18"/>
          <w:szCs w:val="18"/>
        </w:rPr>
        <w:t>knowledge and skill in SAP procurement process</w:t>
      </w:r>
      <w:r>
        <w:rPr>
          <w:rFonts w:ascii="Tahoma" w:eastAsia="Times New Roman" w:hAnsi="Tahoma" w:cs="Tahoma"/>
          <w:sz w:val="18"/>
          <w:szCs w:val="18"/>
        </w:rPr>
        <w:t xml:space="preserve">, </w:t>
      </w:r>
      <w:r w:rsidR="00C62C8B">
        <w:rPr>
          <w:rFonts w:ascii="Tahoma" w:eastAsia="Times New Roman" w:hAnsi="Tahoma" w:cs="Tahoma"/>
          <w:sz w:val="18"/>
          <w:szCs w:val="18"/>
        </w:rPr>
        <w:t xml:space="preserve">sound judgment in planning and executing maintenance tasks </w:t>
      </w:r>
      <w:r w:rsidR="008904A5">
        <w:rPr>
          <w:rFonts w:ascii="Tahoma" w:eastAsia="Times New Roman" w:hAnsi="Tahoma" w:cs="Tahoma"/>
          <w:sz w:val="18"/>
          <w:szCs w:val="18"/>
        </w:rPr>
        <w:t>based on past</w:t>
      </w:r>
      <w:r w:rsidR="00C62C8B">
        <w:rPr>
          <w:rFonts w:ascii="Tahoma" w:eastAsia="Times New Roman" w:hAnsi="Tahoma" w:cs="Tahoma"/>
          <w:sz w:val="18"/>
          <w:szCs w:val="18"/>
        </w:rPr>
        <w:t xml:space="preserve"> experience</w:t>
      </w:r>
      <w:r>
        <w:rPr>
          <w:rFonts w:ascii="Tahoma" w:eastAsia="Times New Roman" w:hAnsi="Tahoma" w:cs="Tahoma"/>
          <w:sz w:val="18"/>
          <w:szCs w:val="18"/>
        </w:rPr>
        <w:t xml:space="preserve">. </w:t>
      </w:r>
      <w:r w:rsidR="00C62C8B">
        <w:rPr>
          <w:rFonts w:ascii="Tahoma" w:eastAsia="Times New Roman" w:hAnsi="Tahoma" w:cs="Tahoma"/>
          <w:sz w:val="18"/>
          <w:szCs w:val="18"/>
        </w:rPr>
        <w:t>Challenges faced include adjusting to different business processes, understanding role in a leaner organizational structure, and more generalized role which also include understanding marine operations and maintenance.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6E5F31C0" w14:textId="77777777" w:rsidR="00EE3265" w:rsidRDefault="00EE3265" w:rsidP="001F480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14:paraId="5465F0EF" w14:textId="1C9759D0" w:rsidR="00F84122" w:rsidRDefault="00F84122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F84122">
        <w:rPr>
          <w:rFonts w:ascii="Tahoma" w:eastAsia="Times New Roman" w:hAnsi="Tahoma" w:cs="Tahoma"/>
          <w:b/>
          <w:sz w:val="18"/>
          <w:szCs w:val="18"/>
        </w:rPr>
        <w:t>Petronas Carigali Sdn Bhd (PMO)</w:t>
      </w:r>
      <w:r>
        <w:rPr>
          <w:rFonts w:ascii="Tahoma" w:eastAsia="Times New Roman" w:hAnsi="Tahoma" w:cs="Tahoma"/>
          <w:sz w:val="18"/>
          <w:szCs w:val="18"/>
        </w:rPr>
        <w:t>, Kertih, Terengganu.</w:t>
      </w:r>
      <w:r w:rsidR="00DF7318">
        <w:rPr>
          <w:rFonts w:ascii="Tahoma" w:eastAsia="Times New Roman" w:hAnsi="Tahoma" w:cs="Tahoma"/>
          <w:sz w:val="18"/>
          <w:szCs w:val="18"/>
        </w:rPr>
        <w:tab/>
      </w:r>
      <w:r w:rsidR="00DF7318">
        <w:rPr>
          <w:rFonts w:ascii="Tahoma" w:eastAsia="Times New Roman" w:hAnsi="Tahoma" w:cs="Tahoma"/>
          <w:sz w:val="18"/>
          <w:szCs w:val="18"/>
        </w:rPr>
        <w:tab/>
      </w:r>
      <w:r w:rsidR="00DF7318">
        <w:rPr>
          <w:rFonts w:ascii="Tahoma" w:eastAsia="Times New Roman" w:hAnsi="Tahoma" w:cs="Tahoma"/>
          <w:sz w:val="18"/>
          <w:szCs w:val="18"/>
        </w:rPr>
        <w:tab/>
      </w:r>
      <w:r w:rsidR="00DF7318">
        <w:rPr>
          <w:rFonts w:ascii="Tahoma" w:eastAsia="Times New Roman" w:hAnsi="Tahoma" w:cs="Tahoma"/>
          <w:sz w:val="18"/>
          <w:szCs w:val="18"/>
        </w:rPr>
        <w:tab/>
      </w:r>
      <w:r w:rsidR="00DF7318">
        <w:rPr>
          <w:rFonts w:ascii="Tahoma" w:eastAsia="Times New Roman" w:hAnsi="Tahoma" w:cs="Tahoma"/>
          <w:sz w:val="18"/>
          <w:szCs w:val="18"/>
        </w:rPr>
        <w:tab/>
      </w:r>
      <w:r w:rsidR="002D1983">
        <w:rPr>
          <w:rFonts w:ascii="Tahoma" w:eastAsia="Times New Roman" w:hAnsi="Tahoma" w:cs="Tahoma"/>
          <w:sz w:val="18"/>
          <w:szCs w:val="18"/>
        </w:rPr>
        <w:t xml:space="preserve">        </w:t>
      </w:r>
      <w:r w:rsidR="00962F79">
        <w:rPr>
          <w:rFonts w:ascii="Tahoma" w:eastAsia="Times New Roman" w:hAnsi="Tahoma" w:cs="Tahoma"/>
          <w:sz w:val="18"/>
          <w:szCs w:val="18"/>
        </w:rPr>
        <w:t xml:space="preserve"> </w:t>
      </w:r>
      <w:r w:rsidR="00962F79">
        <w:rPr>
          <w:rFonts w:ascii="Tahoma" w:eastAsia="Times New Roman" w:hAnsi="Tahoma" w:cs="Tahoma"/>
          <w:sz w:val="18"/>
          <w:szCs w:val="18"/>
        </w:rPr>
        <w:tab/>
      </w:r>
      <w:r w:rsidR="00962F79">
        <w:rPr>
          <w:rFonts w:ascii="Tahoma" w:eastAsia="Times New Roman" w:hAnsi="Tahoma" w:cs="Tahoma"/>
          <w:sz w:val="18"/>
          <w:szCs w:val="18"/>
        </w:rPr>
        <w:tab/>
        <w:t xml:space="preserve">        </w:t>
      </w:r>
      <w:r w:rsidR="00DF7318">
        <w:rPr>
          <w:rFonts w:ascii="Tahoma" w:eastAsia="Times New Roman" w:hAnsi="Tahoma" w:cs="Tahoma"/>
          <w:sz w:val="18"/>
          <w:szCs w:val="18"/>
        </w:rPr>
        <w:t>2006 - 2016</w:t>
      </w:r>
    </w:p>
    <w:p w14:paraId="65D8DD0F" w14:textId="77777777" w:rsidR="00DF7318" w:rsidRPr="00F84122" w:rsidRDefault="00DF7318" w:rsidP="001F4803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</w:rPr>
      </w:pPr>
    </w:p>
    <w:p w14:paraId="4BA5794A" w14:textId="77777777" w:rsidR="00FB02A4" w:rsidRDefault="00354492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F7318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Senior Maintenance Executive</w:t>
      </w:r>
      <w:r w:rsidRPr="0074343D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for </w:t>
      </w:r>
      <w:r w:rsidR="00C73873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Puteri</w:t>
      </w:r>
      <w:r w:rsidR="00531032"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 Platform</w:t>
      </w:r>
      <w:r w:rsidR="00C804D7"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,</w:t>
      </w:r>
      <w:r w:rsidR="00C804D7" w:rsidRPr="0074343D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 w:rsidRPr="0074343D">
        <w:rPr>
          <w:rFonts w:ascii="Tahoma" w:eastAsia="Times New Roman" w:hAnsi="Tahoma" w:cs="Tahoma"/>
          <w:sz w:val="18"/>
          <w:szCs w:val="18"/>
        </w:rPr>
        <w:t>Reliability and Maintenance</w:t>
      </w:r>
      <w:r w:rsidR="00DC4B64">
        <w:rPr>
          <w:rFonts w:ascii="Tahoma" w:eastAsia="Times New Roman" w:hAnsi="Tahoma" w:cs="Tahoma"/>
          <w:sz w:val="18"/>
          <w:szCs w:val="18"/>
        </w:rPr>
        <w:t xml:space="preserve"> </w:t>
      </w:r>
      <w:r w:rsidRPr="0074343D">
        <w:rPr>
          <w:rFonts w:ascii="Tahoma" w:eastAsia="Times New Roman" w:hAnsi="Tahoma" w:cs="Tahoma"/>
          <w:sz w:val="18"/>
          <w:szCs w:val="18"/>
        </w:rPr>
        <w:t xml:space="preserve">(Floaters) </w:t>
      </w:r>
      <w:r w:rsidR="00F84122">
        <w:rPr>
          <w:rFonts w:ascii="Tahoma" w:eastAsia="Times New Roman" w:hAnsi="Tahoma" w:cs="Tahoma"/>
          <w:sz w:val="18"/>
          <w:szCs w:val="18"/>
        </w:rPr>
        <w:t>Department</w:t>
      </w:r>
      <w:r w:rsidR="00DF7318">
        <w:rPr>
          <w:rFonts w:ascii="Tahoma" w:eastAsia="Times New Roman" w:hAnsi="Tahoma" w:cs="Tahoma"/>
          <w:sz w:val="18"/>
          <w:szCs w:val="18"/>
        </w:rPr>
        <w:t xml:space="preserve"> </w:t>
      </w:r>
      <w:r w:rsidR="00DF7318"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[2014 – 2016]</w:t>
      </w:r>
    </w:p>
    <w:p w14:paraId="262AFADA" w14:textId="77777777" w:rsidR="00FB02A4" w:rsidRDefault="00FB02A4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59E65768" w14:textId="77777777" w:rsidR="00FB02A4" w:rsidRDefault="00531032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Reported to Senior Manager. </w:t>
      </w:r>
      <w:r w:rsidR="00FB02A4">
        <w:rPr>
          <w:rFonts w:ascii="Tahoma" w:eastAsia="Times New Roman" w:hAnsi="Tahoma" w:cs="Tahoma"/>
          <w:sz w:val="18"/>
          <w:szCs w:val="18"/>
        </w:rPr>
        <w:t>Responsible for day to day oil p</w:t>
      </w:r>
      <w:r w:rsidR="00FB02A4" w:rsidRPr="0074343D">
        <w:rPr>
          <w:rFonts w:ascii="Tahoma" w:eastAsia="Times New Roman" w:hAnsi="Tahoma" w:cs="Tahoma"/>
          <w:sz w:val="18"/>
          <w:szCs w:val="18"/>
        </w:rPr>
        <w:t xml:space="preserve">roduction </w:t>
      </w:r>
      <w:r w:rsidR="00FB02A4">
        <w:rPr>
          <w:rFonts w:ascii="Tahoma" w:eastAsia="Times New Roman" w:hAnsi="Tahoma" w:cs="Tahoma"/>
          <w:sz w:val="18"/>
          <w:szCs w:val="18"/>
        </w:rPr>
        <w:t>uptime as well as maintenance d</w:t>
      </w:r>
      <w:r w:rsidR="00FB02A4" w:rsidRPr="0074343D">
        <w:rPr>
          <w:rFonts w:ascii="Tahoma" w:eastAsia="Times New Roman" w:hAnsi="Tahoma" w:cs="Tahoma"/>
          <w:sz w:val="18"/>
          <w:szCs w:val="18"/>
        </w:rPr>
        <w:t>owntime</w:t>
      </w:r>
      <w:r w:rsidR="00F84122">
        <w:rPr>
          <w:rFonts w:ascii="Tahoma" w:eastAsia="Times New Roman" w:hAnsi="Tahoma" w:cs="Tahoma"/>
          <w:sz w:val="18"/>
          <w:szCs w:val="18"/>
        </w:rPr>
        <w:t xml:space="preserve"> of Puteri</w:t>
      </w:r>
      <w:r w:rsidR="00FB02A4">
        <w:rPr>
          <w:rFonts w:ascii="Tahoma" w:eastAsia="Times New Roman" w:hAnsi="Tahoma" w:cs="Tahoma"/>
          <w:sz w:val="18"/>
          <w:szCs w:val="18"/>
        </w:rPr>
        <w:t xml:space="preserve"> Platform</w:t>
      </w:r>
      <w:r w:rsidR="00F84122">
        <w:rPr>
          <w:rFonts w:ascii="Tahoma" w:eastAsia="Times New Roman" w:hAnsi="Tahoma" w:cs="Tahoma"/>
          <w:sz w:val="18"/>
          <w:szCs w:val="18"/>
        </w:rPr>
        <w:t>.</w:t>
      </w:r>
      <w:r w:rsidR="0019476D">
        <w:rPr>
          <w:rFonts w:ascii="Tahoma" w:eastAsia="Times New Roman" w:hAnsi="Tahoma" w:cs="Tahoma"/>
          <w:sz w:val="18"/>
          <w:szCs w:val="18"/>
        </w:rPr>
        <w:t xml:space="preserve"> Highlights include lead</w:t>
      </w:r>
      <w:r w:rsidR="009B353C">
        <w:rPr>
          <w:rFonts w:ascii="Tahoma" w:eastAsia="Times New Roman" w:hAnsi="Tahoma" w:cs="Tahoma"/>
          <w:sz w:val="18"/>
          <w:szCs w:val="18"/>
        </w:rPr>
        <w:t>ership of</w:t>
      </w:r>
      <w:r w:rsidR="0019476D">
        <w:rPr>
          <w:rFonts w:ascii="Tahoma" w:eastAsia="Times New Roman" w:hAnsi="Tahoma" w:cs="Tahoma"/>
          <w:sz w:val="18"/>
          <w:szCs w:val="18"/>
        </w:rPr>
        <w:t xml:space="preserve"> teams, </w:t>
      </w:r>
      <w:r w:rsidR="007F1D4E">
        <w:rPr>
          <w:rFonts w:ascii="Tahoma" w:eastAsia="Times New Roman" w:hAnsi="Tahoma" w:cs="Tahoma"/>
          <w:sz w:val="18"/>
          <w:szCs w:val="18"/>
        </w:rPr>
        <w:t xml:space="preserve">achieved </w:t>
      </w:r>
      <w:r w:rsidR="009A73DE">
        <w:rPr>
          <w:rFonts w:ascii="Tahoma" w:eastAsia="Times New Roman" w:hAnsi="Tahoma" w:cs="Tahoma"/>
          <w:sz w:val="18"/>
          <w:szCs w:val="18"/>
        </w:rPr>
        <w:t xml:space="preserve">prudent </w:t>
      </w:r>
      <w:r w:rsidR="0019476D">
        <w:rPr>
          <w:rFonts w:ascii="Tahoma" w:eastAsia="Times New Roman" w:hAnsi="Tahoma" w:cs="Tahoma"/>
          <w:sz w:val="18"/>
          <w:szCs w:val="18"/>
        </w:rPr>
        <w:t xml:space="preserve">cost management, </w:t>
      </w:r>
      <w:r w:rsidR="00F86B70">
        <w:rPr>
          <w:rFonts w:ascii="Tahoma" w:eastAsia="Times New Roman" w:hAnsi="Tahoma" w:cs="Tahoma"/>
          <w:sz w:val="18"/>
          <w:szCs w:val="18"/>
        </w:rPr>
        <w:t>identi</w:t>
      </w:r>
      <w:r w:rsidR="009B353C">
        <w:rPr>
          <w:rFonts w:ascii="Tahoma" w:eastAsia="Times New Roman" w:hAnsi="Tahoma" w:cs="Tahoma"/>
          <w:sz w:val="18"/>
          <w:szCs w:val="18"/>
        </w:rPr>
        <w:t>fied</w:t>
      </w:r>
      <w:r w:rsidR="009A73DE">
        <w:rPr>
          <w:rFonts w:ascii="Tahoma" w:eastAsia="Times New Roman" w:hAnsi="Tahoma" w:cs="Tahoma"/>
          <w:sz w:val="18"/>
          <w:szCs w:val="18"/>
        </w:rPr>
        <w:t xml:space="preserve"> cost saving initiatives and involve</w:t>
      </w:r>
      <w:r w:rsidR="009B353C">
        <w:rPr>
          <w:rFonts w:ascii="Tahoma" w:eastAsia="Times New Roman" w:hAnsi="Tahoma" w:cs="Tahoma"/>
          <w:sz w:val="18"/>
          <w:szCs w:val="18"/>
        </w:rPr>
        <w:t>d</w:t>
      </w:r>
      <w:r w:rsidR="009A73DE">
        <w:rPr>
          <w:rFonts w:ascii="Tahoma" w:eastAsia="Times New Roman" w:hAnsi="Tahoma" w:cs="Tahoma"/>
          <w:sz w:val="18"/>
          <w:szCs w:val="18"/>
        </w:rPr>
        <w:t xml:space="preserve"> in facilities improvement.</w:t>
      </w:r>
      <w:r w:rsidR="0019476D">
        <w:rPr>
          <w:rFonts w:ascii="Tahoma" w:eastAsia="Times New Roman" w:hAnsi="Tahoma" w:cs="Tahoma"/>
          <w:sz w:val="18"/>
          <w:szCs w:val="18"/>
        </w:rPr>
        <w:t xml:space="preserve">  </w:t>
      </w:r>
    </w:p>
    <w:p w14:paraId="74B4254B" w14:textId="77777777" w:rsidR="00EA2268" w:rsidRPr="00EA2268" w:rsidRDefault="00EA2268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EA2268">
        <w:rPr>
          <w:rFonts w:ascii="Tahoma" w:eastAsia="Times New Roman" w:hAnsi="Tahoma" w:cs="Tahoma"/>
          <w:sz w:val="18"/>
          <w:szCs w:val="18"/>
        </w:rPr>
        <w:t>Lead Operation Team in the development of HSE Case for Puteri Pl</w:t>
      </w:r>
      <w:r w:rsidR="00D61C33">
        <w:rPr>
          <w:rFonts w:ascii="Tahoma" w:eastAsia="Times New Roman" w:hAnsi="Tahoma" w:cs="Tahoma"/>
          <w:sz w:val="18"/>
          <w:szCs w:val="18"/>
        </w:rPr>
        <w:t>atform. Achieved 100% operation</w:t>
      </w:r>
      <w:r w:rsidRPr="00EA2268">
        <w:rPr>
          <w:rFonts w:ascii="Tahoma" w:eastAsia="Times New Roman" w:hAnsi="Tahoma" w:cs="Tahoma"/>
          <w:sz w:val="18"/>
          <w:szCs w:val="18"/>
        </w:rPr>
        <w:t xml:space="preserve"> readiness approval by senior management </w:t>
      </w:r>
    </w:p>
    <w:p w14:paraId="3E079965" w14:textId="77777777" w:rsidR="00EA2268" w:rsidRPr="00EA2268" w:rsidRDefault="00EA2268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EA2268">
        <w:rPr>
          <w:rFonts w:ascii="Tahoma" w:hAnsi="Tahoma" w:cs="Tahoma"/>
          <w:sz w:val="18"/>
          <w:szCs w:val="18"/>
        </w:rPr>
        <w:t xml:space="preserve">Lead prudent cost management by monitoring CAPEX and OPEX 2015 budget for Puteri Platform. Successfully achieved OPEX </w:t>
      </w:r>
      <w:r w:rsidR="00424A2B">
        <w:rPr>
          <w:rFonts w:ascii="Tahoma" w:hAnsi="Tahoma" w:cs="Tahoma"/>
          <w:sz w:val="18"/>
          <w:szCs w:val="18"/>
        </w:rPr>
        <w:t xml:space="preserve">reduction </w:t>
      </w:r>
      <w:r w:rsidR="00171AF9">
        <w:rPr>
          <w:rFonts w:ascii="Tahoma" w:hAnsi="Tahoma" w:cs="Tahoma"/>
          <w:sz w:val="18"/>
          <w:szCs w:val="18"/>
        </w:rPr>
        <w:t>at RM</w:t>
      </w:r>
      <w:r w:rsidR="004D2BA3">
        <w:rPr>
          <w:rFonts w:ascii="Tahoma" w:hAnsi="Tahoma" w:cs="Tahoma"/>
          <w:sz w:val="18"/>
          <w:szCs w:val="18"/>
        </w:rPr>
        <w:t xml:space="preserve"> </w:t>
      </w:r>
      <w:r w:rsidR="00171AF9">
        <w:rPr>
          <w:rFonts w:ascii="Tahoma" w:hAnsi="Tahoma" w:cs="Tahoma"/>
          <w:sz w:val="18"/>
          <w:szCs w:val="18"/>
        </w:rPr>
        <w:t>50 million, 25% lower than</w:t>
      </w:r>
      <w:r w:rsidRPr="00EA2268">
        <w:rPr>
          <w:rFonts w:ascii="Tahoma" w:hAnsi="Tahoma" w:cs="Tahoma"/>
          <w:sz w:val="18"/>
          <w:szCs w:val="18"/>
        </w:rPr>
        <w:t xml:space="preserve"> CPB </w:t>
      </w:r>
      <w:r w:rsidR="00D61C33">
        <w:rPr>
          <w:rFonts w:ascii="Tahoma" w:hAnsi="Tahoma" w:cs="Tahoma"/>
          <w:sz w:val="18"/>
          <w:szCs w:val="18"/>
        </w:rPr>
        <w:t>(RM 75 m</w:t>
      </w:r>
      <w:r w:rsidR="004D2BA3">
        <w:rPr>
          <w:rFonts w:ascii="Tahoma" w:hAnsi="Tahoma" w:cs="Tahoma"/>
          <w:sz w:val="18"/>
          <w:szCs w:val="18"/>
        </w:rPr>
        <w:t xml:space="preserve">illion) </w:t>
      </w:r>
      <w:r w:rsidRPr="00EA2268">
        <w:rPr>
          <w:rFonts w:ascii="Tahoma" w:hAnsi="Tahoma" w:cs="Tahoma"/>
          <w:sz w:val="18"/>
          <w:szCs w:val="18"/>
        </w:rPr>
        <w:t xml:space="preserve">and CAPEX </w:t>
      </w:r>
      <w:r w:rsidR="00424A2B">
        <w:rPr>
          <w:rFonts w:ascii="Tahoma" w:hAnsi="Tahoma" w:cs="Tahoma"/>
          <w:sz w:val="18"/>
          <w:szCs w:val="18"/>
        </w:rPr>
        <w:t>reduction at</w:t>
      </w:r>
      <w:r w:rsidRPr="00EA2268">
        <w:rPr>
          <w:rFonts w:ascii="Tahoma" w:hAnsi="Tahoma" w:cs="Tahoma"/>
          <w:sz w:val="18"/>
          <w:szCs w:val="18"/>
        </w:rPr>
        <w:t xml:space="preserve"> RM</w:t>
      </w:r>
      <w:r w:rsidR="00424A2B">
        <w:rPr>
          <w:rFonts w:ascii="Tahoma" w:hAnsi="Tahoma" w:cs="Tahoma"/>
          <w:sz w:val="18"/>
          <w:szCs w:val="18"/>
        </w:rPr>
        <w:t xml:space="preserve"> 2.4 million, 80</w:t>
      </w:r>
      <w:r w:rsidRPr="00EA2268">
        <w:rPr>
          <w:rFonts w:ascii="Tahoma" w:hAnsi="Tahoma" w:cs="Tahoma"/>
          <w:sz w:val="18"/>
          <w:szCs w:val="18"/>
        </w:rPr>
        <w:t>% lower than CPB</w:t>
      </w:r>
      <w:r w:rsidR="00D61C33">
        <w:rPr>
          <w:rFonts w:ascii="Tahoma" w:hAnsi="Tahoma" w:cs="Tahoma"/>
          <w:sz w:val="18"/>
          <w:szCs w:val="18"/>
        </w:rPr>
        <w:t xml:space="preserve"> (RM 12 m</w:t>
      </w:r>
      <w:r w:rsidR="00424A2B">
        <w:rPr>
          <w:rFonts w:ascii="Tahoma" w:hAnsi="Tahoma" w:cs="Tahoma"/>
          <w:sz w:val="18"/>
          <w:szCs w:val="18"/>
        </w:rPr>
        <w:t>illion)</w:t>
      </w:r>
    </w:p>
    <w:p w14:paraId="449487F1" w14:textId="77777777" w:rsidR="0024531B" w:rsidRPr="00042413" w:rsidRDefault="00EA2268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EA2268">
        <w:rPr>
          <w:rFonts w:ascii="Tahoma" w:hAnsi="Tahoma" w:cs="Tahoma"/>
          <w:sz w:val="18"/>
          <w:szCs w:val="18"/>
        </w:rPr>
        <w:t xml:space="preserve">Plan &amp; </w:t>
      </w:r>
      <w:r w:rsidR="00652E7D">
        <w:rPr>
          <w:rFonts w:ascii="Tahoma" w:hAnsi="Tahoma" w:cs="Tahoma"/>
          <w:sz w:val="18"/>
          <w:szCs w:val="18"/>
        </w:rPr>
        <w:t>organize</w:t>
      </w:r>
      <w:r w:rsidRPr="00EA2268">
        <w:rPr>
          <w:rFonts w:ascii="Tahoma" w:hAnsi="Tahoma" w:cs="Tahoma"/>
          <w:sz w:val="18"/>
          <w:szCs w:val="18"/>
        </w:rPr>
        <w:t xml:space="preserve"> maintenance activities at Puteri platform by providing support and resources, leading to high equipment availability &amp; reliability. Parts replacement are kept at </w:t>
      </w:r>
      <w:r w:rsidRPr="00CA5036">
        <w:rPr>
          <w:rFonts w:ascii="Tahoma" w:hAnsi="Tahoma" w:cs="Tahoma"/>
          <w:sz w:val="18"/>
          <w:szCs w:val="18"/>
        </w:rPr>
        <w:t xml:space="preserve">optimum thus </w:t>
      </w:r>
      <w:r w:rsidRPr="00CA5036">
        <w:rPr>
          <w:rFonts w:ascii="Tahoma" w:hAnsi="Tahoma" w:cs="Tahoma"/>
          <w:bCs/>
          <w:sz w:val="18"/>
          <w:szCs w:val="18"/>
        </w:rPr>
        <w:t>creating cost saving</w:t>
      </w:r>
      <w:r w:rsidR="00903207">
        <w:rPr>
          <w:rFonts w:ascii="Tahoma" w:hAnsi="Tahoma" w:cs="Tahoma"/>
          <w:bCs/>
          <w:sz w:val="18"/>
          <w:szCs w:val="18"/>
        </w:rPr>
        <w:t>s</w:t>
      </w:r>
      <w:r w:rsidRPr="00CA5036">
        <w:rPr>
          <w:rFonts w:ascii="Tahoma" w:hAnsi="Tahoma" w:cs="Tahoma"/>
          <w:bCs/>
          <w:sz w:val="18"/>
          <w:szCs w:val="18"/>
        </w:rPr>
        <w:t xml:space="preserve"> of RM</w:t>
      </w:r>
      <w:r w:rsidR="00F476D2">
        <w:rPr>
          <w:rFonts w:ascii="Tahoma" w:hAnsi="Tahoma" w:cs="Tahoma"/>
          <w:bCs/>
          <w:sz w:val="18"/>
          <w:szCs w:val="18"/>
        </w:rPr>
        <w:t xml:space="preserve"> </w:t>
      </w:r>
      <w:r w:rsidRPr="00CA5036">
        <w:rPr>
          <w:rFonts w:ascii="Tahoma" w:hAnsi="Tahoma" w:cs="Tahoma"/>
          <w:bCs/>
          <w:sz w:val="18"/>
          <w:szCs w:val="18"/>
        </w:rPr>
        <w:t>13 million</w:t>
      </w:r>
      <w:r w:rsidR="00F476D2">
        <w:rPr>
          <w:rFonts w:ascii="Tahoma" w:hAnsi="Tahoma" w:cs="Tahoma"/>
          <w:bCs/>
          <w:sz w:val="18"/>
          <w:szCs w:val="18"/>
        </w:rPr>
        <w:t xml:space="preserve"> (</w:t>
      </w:r>
      <w:r w:rsidR="00F476D2" w:rsidRPr="00EA2268">
        <w:rPr>
          <w:rFonts w:ascii="Tahoma" w:hAnsi="Tahoma" w:cs="Tahoma"/>
          <w:sz w:val="18"/>
          <w:szCs w:val="18"/>
        </w:rPr>
        <w:t xml:space="preserve">CPB </w:t>
      </w:r>
      <w:r w:rsidR="00D5210F">
        <w:rPr>
          <w:rFonts w:ascii="Tahoma" w:hAnsi="Tahoma" w:cs="Tahoma"/>
          <w:sz w:val="18"/>
          <w:szCs w:val="18"/>
        </w:rPr>
        <w:t xml:space="preserve">OPEX </w:t>
      </w:r>
      <w:r w:rsidR="00D61C33">
        <w:rPr>
          <w:rFonts w:ascii="Tahoma" w:hAnsi="Tahoma" w:cs="Tahoma"/>
          <w:sz w:val="18"/>
          <w:szCs w:val="18"/>
        </w:rPr>
        <w:t>at RM 75 m</w:t>
      </w:r>
      <w:r w:rsidR="00F476D2">
        <w:rPr>
          <w:rFonts w:ascii="Tahoma" w:hAnsi="Tahoma" w:cs="Tahoma"/>
          <w:sz w:val="18"/>
          <w:szCs w:val="18"/>
        </w:rPr>
        <w:t>illion)</w:t>
      </w:r>
    </w:p>
    <w:p w14:paraId="112FF0A3" w14:textId="77777777" w:rsidR="00042413" w:rsidRPr="00F277D8" w:rsidRDefault="002B5985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Involved in commission</w:t>
      </w:r>
      <w:r w:rsidR="008D664F">
        <w:rPr>
          <w:rFonts w:ascii="Tahoma" w:hAnsi="Tahoma" w:cs="Tahoma"/>
          <w:bCs/>
          <w:sz w:val="18"/>
          <w:szCs w:val="18"/>
        </w:rPr>
        <w:t>ing</w:t>
      </w:r>
      <w:r>
        <w:rPr>
          <w:rFonts w:ascii="Tahoma" w:hAnsi="Tahoma" w:cs="Tahoma"/>
          <w:bCs/>
          <w:sz w:val="18"/>
          <w:szCs w:val="18"/>
        </w:rPr>
        <w:t xml:space="preserve"> a</w:t>
      </w:r>
      <w:r w:rsidR="00042413">
        <w:rPr>
          <w:rFonts w:ascii="Tahoma" w:hAnsi="Tahoma" w:cs="Tahoma"/>
          <w:bCs/>
          <w:sz w:val="18"/>
          <w:szCs w:val="18"/>
        </w:rPr>
        <w:t xml:space="preserve"> newly refurbished Multiphase Flow meter (MPFM) </w:t>
      </w:r>
      <w:r w:rsidR="00A352F8">
        <w:rPr>
          <w:rFonts w:ascii="Tahoma" w:hAnsi="Tahoma" w:cs="Tahoma"/>
          <w:bCs/>
          <w:sz w:val="18"/>
          <w:szCs w:val="18"/>
        </w:rPr>
        <w:t xml:space="preserve">successfully </w:t>
      </w:r>
      <w:r w:rsidR="00042413">
        <w:rPr>
          <w:rFonts w:ascii="Tahoma" w:hAnsi="Tahoma" w:cs="Tahoma"/>
          <w:bCs/>
          <w:sz w:val="18"/>
          <w:szCs w:val="18"/>
        </w:rPr>
        <w:t xml:space="preserve">during tenure to support well testing facility, which incidentally </w:t>
      </w:r>
      <w:r w:rsidR="00903207">
        <w:rPr>
          <w:rFonts w:ascii="Tahoma" w:hAnsi="Tahoma" w:cs="Tahoma"/>
          <w:bCs/>
          <w:sz w:val="18"/>
          <w:szCs w:val="18"/>
        </w:rPr>
        <w:t xml:space="preserve">well testing </w:t>
      </w:r>
      <w:r w:rsidR="00512DE5">
        <w:rPr>
          <w:rFonts w:ascii="Tahoma" w:hAnsi="Tahoma" w:cs="Tahoma"/>
          <w:bCs/>
          <w:sz w:val="18"/>
          <w:szCs w:val="18"/>
        </w:rPr>
        <w:t>was</w:t>
      </w:r>
      <w:r w:rsidR="00042413">
        <w:rPr>
          <w:rFonts w:ascii="Tahoma" w:hAnsi="Tahoma" w:cs="Tahoma"/>
          <w:bCs/>
          <w:sz w:val="18"/>
          <w:szCs w:val="18"/>
        </w:rPr>
        <w:t xml:space="preserve"> never been done </w:t>
      </w:r>
      <w:r w:rsidR="00512DE5">
        <w:rPr>
          <w:rFonts w:ascii="Tahoma" w:hAnsi="Tahoma" w:cs="Tahoma"/>
          <w:bCs/>
          <w:sz w:val="18"/>
          <w:szCs w:val="18"/>
        </w:rPr>
        <w:t xml:space="preserve">before </w:t>
      </w:r>
      <w:r w:rsidR="00042413">
        <w:rPr>
          <w:rFonts w:ascii="Tahoma" w:hAnsi="Tahoma" w:cs="Tahoma"/>
          <w:bCs/>
          <w:sz w:val="18"/>
          <w:szCs w:val="18"/>
        </w:rPr>
        <w:t xml:space="preserve">since Puteri Platform </w:t>
      </w:r>
      <w:r w:rsidR="0000793D">
        <w:rPr>
          <w:rFonts w:ascii="Tahoma" w:hAnsi="Tahoma" w:cs="Tahoma"/>
          <w:bCs/>
          <w:sz w:val="18"/>
          <w:szCs w:val="18"/>
        </w:rPr>
        <w:t>starts</w:t>
      </w:r>
      <w:r w:rsidR="00903207">
        <w:rPr>
          <w:rFonts w:ascii="Tahoma" w:hAnsi="Tahoma" w:cs="Tahoma"/>
          <w:bCs/>
          <w:sz w:val="18"/>
          <w:szCs w:val="18"/>
        </w:rPr>
        <w:t xml:space="preserve"> to produce</w:t>
      </w:r>
      <w:r w:rsidR="00042413">
        <w:rPr>
          <w:rFonts w:ascii="Tahoma" w:hAnsi="Tahoma" w:cs="Tahoma"/>
          <w:bCs/>
          <w:sz w:val="18"/>
          <w:szCs w:val="18"/>
        </w:rPr>
        <w:t xml:space="preserve"> </w:t>
      </w:r>
      <w:r w:rsidR="0091084C">
        <w:rPr>
          <w:rFonts w:ascii="Tahoma" w:hAnsi="Tahoma" w:cs="Tahoma"/>
          <w:bCs/>
          <w:sz w:val="18"/>
          <w:szCs w:val="18"/>
        </w:rPr>
        <w:t xml:space="preserve">back </w:t>
      </w:r>
      <w:r w:rsidR="00417E12">
        <w:rPr>
          <w:rFonts w:ascii="Tahoma" w:hAnsi="Tahoma" w:cs="Tahoma"/>
          <w:bCs/>
          <w:sz w:val="18"/>
          <w:szCs w:val="18"/>
        </w:rPr>
        <w:t>in 2010</w:t>
      </w:r>
      <w:r w:rsidR="00042413">
        <w:rPr>
          <w:rFonts w:ascii="Tahoma" w:hAnsi="Tahoma" w:cs="Tahoma"/>
          <w:bCs/>
          <w:sz w:val="18"/>
          <w:szCs w:val="18"/>
        </w:rPr>
        <w:t xml:space="preserve"> </w:t>
      </w:r>
    </w:p>
    <w:p w14:paraId="772F46A6" w14:textId="77777777" w:rsidR="00F277D8" w:rsidRDefault="00B46AAB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Coordinate Turnaround activities for the platform in which the shutdown drivers have to be addressed such as piping inspection, critical devices function tests, vessel inspections, valves replacement, etc.</w:t>
      </w:r>
    </w:p>
    <w:p w14:paraId="6BB6394D" w14:textId="77777777" w:rsidR="00B46AAB" w:rsidRDefault="00B46AAB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Contract holder for </w:t>
      </w:r>
      <w:r w:rsidR="00C8620A">
        <w:rPr>
          <w:rFonts w:ascii="Tahoma" w:eastAsia="Times New Roman" w:hAnsi="Tahoma" w:cs="Tahoma"/>
          <w:sz w:val="18"/>
          <w:szCs w:val="18"/>
        </w:rPr>
        <w:t>service contracts tied to this particular platform requirements such as catering, telecommunication, critical pump service and PPD chemical injection</w:t>
      </w:r>
    </w:p>
    <w:p w14:paraId="48C1277F" w14:textId="77777777" w:rsidR="00C8620A" w:rsidRPr="00EA2268" w:rsidRDefault="00C8620A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Conduct numerous inspections and acceptance offshore and onshore (</w:t>
      </w:r>
      <w:r w:rsidR="000F4AE5">
        <w:rPr>
          <w:rFonts w:ascii="Tahoma" w:eastAsia="Times New Roman" w:hAnsi="Tahoma" w:cs="Tahoma"/>
          <w:sz w:val="18"/>
          <w:szCs w:val="18"/>
        </w:rPr>
        <w:t xml:space="preserve">Kemaman Supply Base, KSB) for platform equipment and materials delivered for projects such as piping replacement, spare parts inventory, MPFM installation, well flowline tie-ins, portable generator installation, etc. </w:t>
      </w:r>
    </w:p>
    <w:p w14:paraId="35151BF6" w14:textId="77777777" w:rsidR="00F84122" w:rsidRDefault="00C804D7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F7318">
        <w:rPr>
          <w:rFonts w:ascii="Tahoma" w:eastAsia="Times New Roman" w:hAnsi="Tahoma" w:cs="Tahoma"/>
          <w:color w:val="000000" w:themeColor="text1"/>
          <w:sz w:val="18"/>
          <w:szCs w:val="18"/>
        </w:rPr>
        <w:br/>
      </w:r>
      <w:r w:rsidR="00354492" w:rsidRPr="00DF7318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Production Supervisor</w:t>
      </w:r>
      <w:r w:rsidR="00354492" w:rsidRPr="0074343D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 w:rsidR="00354492"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for </w:t>
      </w:r>
      <w:r w:rsidR="00C73873">
        <w:rPr>
          <w:rFonts w:ascii="Tahoma" w:eastAsia="Times New Roman" w:hAnsi="Tahoma" w:cs="Tahoma"/>
          <w:sz w:val="18"/>
          <w:szCs w:val="18"/>
        </w:rPr>
        <w:t xml:space="preserve">Onshore Slug Catcher (OSC) </w:t>
      </w:r>
      <w:r w:rsidR="0055283F">
        <w:rPr>
          <w:rFonts w:ascii="Tahoma" w:eastAsia="Times New Roman" w:hAnsi="Tahoma" w:cs="Tahoma"/>
          <w:sz w:val="18"/>
          <w:szCs w:val="18"/>
        </w:rPr>
        <w:t xml:space="preserve">Gas </w:t>
      </w:r>
      <w:r w:rsidR="00354492"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Terminal</w:t>
      </w:r>
      <w:r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,</w:t>
      </w:r>
      <w:r w:rsidRPr="0074343D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 w:rsidR="00354492" w:rsidRPr="0074343D">
        <w:rPr>
          <w:rFonts w:ascii="Tahoma" w:eastAsia="Times New Roman" w:hAnsi="Tahoma" w:cs="Tahoma"/>
          <w:sz w:val="18"/>
          <w:szCs w:val="18"/>
        </w:rPr>
        <w:t>P</w:t>
      </w:r>
      <w:r w:rsidR="00CA5036">
        <w:rPr>
          <w:rFonts w:ascii="Tahoma" w:eastAsia="Times New Roman" w:hAnsi="Tahoma" w:cs="Tahoma"/>
          <w:sz w:val="18"/>
          <w:szCs w:val="18"/>
        </w:rPr>
        <w:t>roduction (Terminal) Department</w:t>
      </w:r>
      <w:r w:rsidR="00DF7318">
        <w:rPr>
          <w:rFonts w:ascii="Tahoma" w:eastAsia="Times New Roman" w:hAnsi="Tahoma" w:cs="Tahoma"/>
          <w:sz w:val="18"/>
          <w:szCs w:val="18"/>
        </w:rPr>
        <w:t xml:space="preserve"> </w:t>
      </w:r>
      <w:r w:rsidR="00DF06E7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[2012 – 2014</w:t>
      </w:r>
      <w:r w:rsidR="00DF7318"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]</w:t>
      </w:r>
    </w:p>
    <w:p w14:paraId="05DE8AA1" w14:textId="77777777" w:rsidR="008F63AE" w:rsidRPr="0074343D" w:rsidRDefault="00C804D7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74343D">
        <w:rPr>
          <w:rFonts w:ascii="Tahoma" w:eastAsia="Times New Roman" w:hAnsi="Tahoma" w:cs="Tahoma"/>
          <w:sz w:val="18"/>
          <w:szCs w:val="18"/>
        </w:rPr>
        <w:br/>
      </w:r>
      <w:r w:rsidR="00CA5036">
        <w:rPr>
          <w:rFonts w:ascii="Tahoma" w:eastAsia="Times New Roman" w:hAnsi="Tahoma" w:cs="Tahoma"/>
          <w:sz w:val="18"/>
          <w:szCs w:val="18"/>
        </w:rPr>
        <w:t>Reported to Terminal Superintendent. Responsible for day to day gas sales p</w:t>
      </w:r>
      <w:r w:rsidR="00CA5036" w:rsidRPr="0074343D">
        <w:rPr>
          <w:rFonts w:ascii="Tahoma" w:eastAsia="Times New Roman" w:hAnsi="Tahoma" w:cs="Tahoma"/>
          <w:sz w:val="18"/>
          <w:szCs w:val="18"/>
        </w:rPr>
        <w:t xml:space="preserve">roduction </w:t>
      </w:r>
      <w:r w:rsidR="00CA5036">
        <w:rPr>
          <w:rFonts w:ascii="Tahoma" w:eastAsia="Times New Roman" w:hAnsi="Tahoma" w:cs="Tahoma"/>
          <w:sz w:val="18"/>
          <w:szCs w:val="18"/>
        </w:rPr>
        <w:t>uptime as well as maintenance d</w:t>
      </w:r>
      <w:r w:rsidR="00CA5036" w:rsidRPr="0074343D">
        <w:rPr>
          <w:rFonts w:ascii="Tahoma" w:eastAsia="Times New Roman" w:hAnsi="Tahoma" w:cs="Tahoma"/>
          <w:sz w:val="18"/>
          <w:szCs w:val="18"/>
        </w:rPr>
        <w:t>owntime</w:t>
      </w:r>
      <w:r w:rsidR="00CA5036">
        <w:rPr>
          <w:rFonts w:ascii="Tahoma" w:eastAsia="Times New Roman" w:hAnsi="Tahoma" w:cs="Tahoma"/>
          <w:sz w:val="18"/>
          <w:szCs w:val="18"/>
        </w:rPr>
        <w:t xml:space="preserve"> of </w:t>
      </w:r>
      <w:r w:rsidR="00C73873">
        <w:rPr>
          <w:rFonts w:ascii="Tahoma" w:eastAsia="Times New Roman" w:hAnsi="Tahoma" w:cs="Tahoma"/>
          <w:sz w:val="18"/>
          <w:szCs w:val="18"/>
        </w:rPr>
        <w:t>OSC</w:t>
      </w:r>
      <w:r w:rsidR="00CA5036">
        <w:rPr>
          <w:rFonts w:ascii="Tahoma" w:eastAsia="Times New Roman" w:hAnsi="Tahoma" w:cs="Tahoma"/>
          <w:sz w:val="18"/>
          <w:szCs w:val="18"/>
        </w:rPr>
        <w:t xml:space="preserve"> </w:t>
      </w:r>
      <w:r w:rsidR="00DF06E7">
        <w:rPr>
          <w:rFonts w:ascii="Tahoma" w:eastAsia="Times New Roman" w:hAnsi="Tahoma" w:cs="Tahoma"/>
          <w:sz w:val="18"/>
          <w:szCs w:val="18"/>
        </w:rPr>
        <w:t xml:space="preserve">Gas </w:t>
      </w:r>
      <w:r w:rsidR="00CA5036">
        <w:rPr>
          <w:rFonts w:ascii="Tahoma" w:eastAsia="Times New Roman" w:hAnsi="Tahoma" w:cs="Tahoma"/>
          <w:sz w:val="18"/>
          <w:szCs w:val="18"/>
        </w:rPr>
        <w:t>Terminal.</w:t>
      </w:r>
      <w:r w:rsidR="009A73DE">
        <w:rPr>
          <w:rFonts w:ascii="Tahoma" w:eastAsia="Times New Roman" w:hAnsi="Tahoma" w:cs="Tahoma"/>
          <w:sz w:val="18"/>
          <w:szCs w:val="18"/>
        </w:rPr>
        <w:t xml:space="preserve"> Highlights include optimize</w:t>
      </w:r>
      <w:r w:rsidR="007F1D4E">
        <w:rPr>
          <w:rFonts w:ascii="Tahoma" w:eastAsia="Times New Roman" w:hAnsi="Tahoma" w:cs="Tahoma"/>
          <w:sz w:val="18"/>
          <w:szCs w:val="18"/>
        </w:rPr>
        <w:t>d</w:t>
      </w:r>
      <w:r w:rsidR="009A73DE">
        <w:rPr>
          <w:rFonts w:ascii="Tahoma" w:eastAsia="Times New Roman" w:hAnsi="Tahoma" w:cs="Tahoma"/>
          <w:sz w:val="18"/>
          <w:szCs w:val="18"/>
        </w:rPr>
        <w:t xml:space="preserve"> plant efficiency, lead</w:t>
      </w:r>
      <w:r w:rsidR="007F1D4E">
        <w:rPr>
          <w:rFonts w:ascii="Tahoma" w:eastAsia="Times New Roman" w:hAnsi="Tahoma" w:cs="Tahoma"/>
          <w:sz w:val="18"/>
          <w:szCs w:val="18"/>
        </w:rPr>
        <w:t>ership of turnaround management,</w:t>
      </w:r>
      <w:r w:rsidR="00BD5F22">
        <w:rPr>
          <w:rFonts w:ascii="Tahoma" w:eastAsia="Times New Roman" w:hAnsi="Tahoma" w:cs="Tahoma"/>
          <w:sz w:val="18"/>
          <w:szCs w:val="18"/>
        </w:rPr>
        <w:t xml:space="preserve"> people</w:t>
      </w:r>
      <w:r w:rsidR="007F1D4E">
        <w:rPr>
          <w:rFonts w:ascii="Tahoma" w:eastAsia="Times New Roman" w:hAnsi="Tahoma" w:cs="Tahoma"/>
          <w:sz w:val="18"/>
          <w:szCs w:val="18"/>
        </w:rPr>
        <w:t xml:space="preserve"> development</w:t>
      </w:r>
      <w:r w:rsidR="00BD5F22">
        <w:rPr>
          <w:rFonts w:ascii="Tahoma" w:eastAsia="Times New Roman" w:hAnsi="Tahoma" w:cs="Tahoma"/>
          <w:sz w:val="18"/>
          <w:szCs w:val="18"/>
        </w:rPr>
        <w:t xml:space="preserve">, effective </w:t>
      </w:r>
      <w:r w:rsidR="009A73DE">
        <w:rPr>
          <w:rFonts w:ascii="Tahoma" w:eastAsia="Times New Roman" w:hAnsi="Tahoma" w:cs="Tahoma"/>
          <w:sz w:val="18"/>
          <w:szCs w:val="18"/>
        </w:rPr>
        <w:t xml:space="preserve">stakeholder management </w:t>
      </w:r>
      <w:r w:rsidR="00BD5F22">
        <w:rPr>
          <w:rFonts w:ascii="Tahoma" w:eastAsia="Times New Roman" w:hAnsi="Tahoma" w:cs="Tahoma"/>
          <w:sz w:val="18"/>
          <w:szCs w:val="18"/>
        </w:rPr>
        <w:t xml:space="preserve">and on time </w:t>
      </w:r>
      <w:r w:rsidR="009A73DE">
        <w:rPr>
          <w:rFonts w:ascii="Tahoma" w:eastAsia="Times New Roman" w:hAnsi="Tahoma" w:cs="Tahoma"/>
          <w:sz w:val="18"/>
          <w:szCs w:val="18"/>
        </w:rPr>
        <w:t>project delivery</w:t>
      </w:r>
      <w:r w:rsidR="00BD5F22">
        <w:rPr>
          <w:rFonts w:ascii="Tahoma" w:eastAsia="Times New Roman" w:hAnsi="Tahoma" w:cs="Tahoma"/>
          <w:sz w:val="18"/>
          <w:szCs w:val="18"/>
        </w:rPr>
        <w:t>.</w:t>
      </w:r>
      <w:r w:rsidR="009A73DE">
        <w:rPr>
          <w:rFonts w:ascii="Tahoma" w:eastAsia="Times New Roman" w:hAnsi="Tahoma" w:cs="Tahoma"/>
          <w:sz w:val="18"/>
          <w:szCs w:val="18"/>
        </w:rPr>
        <w:t xml:space="preserve">   </w:t>
      </w:r>
    </w:p>
    <w:p w14:paraId="4579094C" w14:textId="77777777" w:rsidR="004E3012" w:rsidRPr="00B82D4C" w:rsidRDefault="004E3012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1E5A6B">
        <w:rPr>
          <w:rFonts w:ascii="Tahoma" w:hAnsi="Tahoma" w:cs="Tahoma"/>
          <w:sz w:val="18"/>
          <w:szCs w:val="18"/>
          <w:lang w:val="en-MY"/>
        </w:rPr>
        <w:t xml:space="preserve">Deliver results in line with higher management aspirations for PMO gas terminal to be leading in terms of HSE, Asset Integrity and </w:t>
      </w:r>
      <w:r>
        <w:rPr>
          <w:rFonts w:ascii="Tahoma" w:hAnsi="Tahoma" w:cs="Tahoma"/>
          <w:sz w:val="18"/>
          <w:szCs w:val="18"/>
          <w:lang w:val="en-MY"/>
        </w:rPr>
        <w:t>Operating Efficiency Effectiveness (</w:t>
      </w:r>
      <w:r w:rsidRPr="001E5A6B">
        <w:rPr>
          <w:rFonts w:ascii="Tahoma" w:hAnsi="Tahoma" w:cs="Tahoma"/>
          <w:sz w:val="18"/>
          <w:szCs w:val="18"/>
          <w:lang w:val="en-MY"/>
        </w:rPr>
        <w:t>OEE</w:t>
      </w:r>
      <w:r>
        <w:rPr>
          <w:rFonts w:ascii="Tahoma" w:hAnsi="Tahoma" w:cs="Tahoma"/>
          <w:sz w:val="18"/>
          <w:szCs w:val="18"/>
          <w:lang w:val="en-MY"/>
        </w:rPr>
        <w:t>)</w:t>
      </w:r>
      <w:r w:rsidRPr="001E5A6B">
        <w:rPr>
          <w:rFonts w:ascii="Tahoma" w:hAnsi="Tahoma" w:cs="Tahoma"/>
          <w:sz w:val="18"/>
          <w:szCs w:val="18"/>
          <w:lang w:val="en-MY"/>
        </w:rPr>
        <w:t>. OSC so far has achieved 100% uptime</w:t>
      </w:r>
      <w:r>
        <w:rPr>
          <w:rFonts w:ascii="Tahoma" w:hAnsi="Tahoma" w:cs="Tahoma"/>
          <w:sz w:val="18"/>
          <w:szCs w:val="18"/>
          <w:lang w:val="en-MY"/>
        </w:rPr>
        <w:t xml:space="preserve"> without any interruptions for 3 </w:t>
      </w:r>
      <w:r w:rsidRPr="001E5A6B">
        <w:rPr>
          <w:rFonts w:ascii="Tahoma" w:hAnsi="Tahoma" w:cs="Tahoma"/>
          <w:sz w:val="18"/>
          <w:szCs w:val="18"/>
          <w:lang w:val="en-MY"/>
        </w:rPr>
        <w:t>year</w:t>
      </w:r>
      <w:r>
        <w:rPr>
          <w:rFonts w:ascii="Tahoma" w:hAnsi="Tahoma" w:cs="Tahoma"/>
          <w:sz w:val="18"/>
          <w:szCs w:val="18"/>
          <w:lang w:val="en-MY"/>
        </w:rPr>
        <w:t xml:space="preserve">s </w:t>
      </w:r>
      <w:r w:rsidR="0098694A">
        <w:rPr>
          <w:rFonts w:ascii="Tahoma" w:hAnsi="Tahoma" w:cs="Tahoma"/>
          <w:sz w:val="18"/>
          <w:szCs w:val="18"/>
          <w:lang w:val="en-MY"/>
        </w:rPr>
        <w:t xml:space="preserve">running </w:t>
      </w:r>
      <w:r>
        <w:rPr>
          <w:rFonts w:ascii="Tahoma" w:hAnsi="Tahoma" w:cs="Tahoma"/>
          <w:sz w:val="18"/>
          <w:szCs w:val="18"/>
          <w:lang w:val="en-MY"/>
        </w:rPr>
        <w:t>(2012 till 2014)</w:t>
      </w:r>
      <w:r w:rsidRPr="001E5A6B">
        <w:rPr>
          <w:rFonts w:ascii="Tahoma" w:hAnsi="Tahoma" w:cs="Tahoma"/>
          <w:sz w:val="18"/>
          <w:szCs w:val="18"/>
          <w:lang w:val="en-MY"/>
        </w:rPr>
        <w:t>.</w:t>
      </w:r>
    </w:p>
    <w:p w14:paraId="4F667509" w14:textId="77777777" w:rsidR="00B82D4C" w:rsidRPr="00B82D4C" w:rsidRDefault="00B82D4C" w:rsidP="001F4803">
      <w:pPr>
        <w:numPr>
          <w:ilvl w:val="0"/>
          <w:numId w:val="1"/>
        </w:numPr>
        <w:spacing w:after="0" w:line="276" w:lineRule="auto"/>
        <w:rPr>
          <w:rFonts w:ascii="Tahoma" w:hAnsi="Tahoma" w:cs="Tahoma"/>
          <w:sz w:val="18"/>
          <w:szCs w:val="18"/>
        </w:rPr>
      </w:pPr>
      <w:r w:rsidRPr="007F1AB4">
        <w:rPr>
          <w:rFonts w:ascii="Tahoma" w:hAnsi="Tahoma" w:cs="Tahoma"/>
          <w:iCs/>
          <w:sz w:val="18"/>
          <w:szCs w:val="18"/>
        </w:rPr>
        <w:t>Lead and manage technicians</w:t>
      </w:r>
      <w:r>
        <w:rPr>
          <w:rFonts w:ascii="Tahoma" w:hAnsi="Tahoma" w:cs="Tahoma"/>
          <w:iCs/>
          <w:sz w:val="18"/>
          <w:szCs w:val="18"/>
        </w:rPr>
        <w:t xml:space="preserve"> and contractors in delivering </w:t>
      </w:r>
      <w:r w:rsidRPr="000770C7">
        <w:rPr>
          <w:rFonts w:ascii="Tahoma" w:hAnsi="Tahoma" w:cs="Tahoma"/>
          <w:sz w:val="18"/>
          <w:szCs w:val="18"/>
          <w:lang w:val="en-MY"/>
        </w:rPr>
        <w:t>Turnaround</w:t>
      </w:r>
      <w:r>
        <w:rPr>
          <w:rFonts w:ascii="Tahoma" w:hAnsi="Tahoma" w:cs="Tahoma"/>
          <w:iCs/>
          <w:sz w:val="18"/>
          <w:szCs w:val="18"/>
        </w:rPr>
        <w:t xml:space="preserve"> (</w:t>
      </w:r>
      <w:r w:rsidRPr="007F1AB4">
        <w:rPr>
          <w:rFonts w:ascii="Tahoma" w:hAnsi="Tahoma" w:cs="Tahoma"/>
          <w:iCs/>
          <w:sz w:val="18"/>
          <w:szCs w:val="18"/>
        </w:rPr>
        <w:t>TA</w:t>
      </w:r>
      <w:r>
        <w:rPr>
          <w:rFonts w:ascii="Tahoma" w:hAnsi="Tahoma" w:cs="Tahoma"/>
          <w:iCs/>
          <w:sz w:val="18"/>
          <w:szCs w:val="18"/>
        </w:rPr>
        <w:t>)</w:t>
      </w:r>
      <w:r w:rsidRPr="007F1AB4">
        <w:rPr>
          <w:rFonts w:ascii="Tahoma" w:hAnsi="Tahoma" w:cs="Tahoma"/>
          <w:iCs/>
          <w:sz w:val="18"/>
          <w:szCs w:val="18"/>
        </w:rPr>
        <w:t xml:space="preserve"> objectives during February </w:t>
      </w:r>
      <w:r>
        <w:rPr>
          <w:rFonts w:ascii="Tahoma" w:hAnsi="Tahoma" w:cs="Tahoma"/>
          <w:iCs/>
          <w:sz w:val="18"/>
          <w:szCs w:val="18"/>
        </w:rPr>
        <w:t xml:space="preserve">2013 </w:t>
      </w:r>
      <w:r w:rsidRPr="007F1AB4">
        <w:rPr>
          <w:rFonts w:ascii="Tahoma" w:hAnsi="Tahoma" w:cs="Tahoma"/>
          <w:iCs/>
          <w:sz w:val="18"/>
          <w:szCs w:val="18"/>
        </w:rPr>
        <w:t xml:space="preserve">Train A partial </w:t>
      </w:r>
      <w:r>
        <w:rPr>
          <w:rFonts w:ascii="Tahoma" w:hAnsi="Tahoma" w:cs="Tahoma"/>
          <w:iCs/>
          <w:sz w:val="18"/>
          <w:szCs w:val="18"/>
        </w:rPr>
        <w:t>shutdown (</w:t>
      </w:r>
      <w:r w:rsidRPr="007F1AB4">
        <w:rPr>
          <w:rFonts w:ascii="Tahoma" w:hAnsi="Tahoma" w:cs="Tahoma"/>
          <w:iCs/>
          <w:sz w:val="18"/>
          <w:szCs w:val="18"/>
        </w:rPr>
        <w:t>SD</w:t>
      </w:r>
      <w:r>
        <w:rPr>
          <w:rFonts w:ascii="Tahoma" w:hAnsi="Tahoma" w:cs="Tahoma"/>
          <w:iCs/>
          <w:sz w:val="18"/>
          <w:szCs w:val="18"/>
        </w:rPr>
        <w:t>)</w:t>
      </w:r>
      <w:r w:rsidRPr="007F1AB4">
        <w:rPr>
          <w:rFonts w:ascii="Tahoma" w:hAnsi="Tahoma" w:cs="Tahoma"/>
          <w:iCs/>
          <w:sz w:val="18"/>
          <w:szCs w:val="18"/>
        </w:rPr>
        <w:t xml:space="preserve"> with DCS migration as part of the objectives (Lawit platform as driver) and September Train B </w:t>
      </w:r>
      <w:r>
        <w:rPr>
          <w:rFonts w:ascii="Tahoma" w:hAnsi="Tahoma" w:cs="Tahoma"/>
          <w:iCs/>
          <w:sz w:val="18"/>
          <w:szCs w:val="18"/>
        </w:rPr>
        <w:t xml:space="preserve">2013 </w:t>
      </w:r>
      <w:r w:rsidRPr="007F1AB4">
        <w:rPr>
          <w:rFonts w:ascii="Tahoma" w:hAnsi="Tahoma" w:cs="Tahoma"/>
          <w:iCs/>
          <w:sz w:val="18"/>
          <w:szCs w:val="18"/>
        </w:rPr>
        <w:t>partial SD (Angsi platform as driver) as well as HSE project ma</w:t>
      </w:r>
      <w:r>
        <w:rPr>
          <w:rFonts w:ascii="Tahoma" w:hAnsi="Tahoma" w:cs="Tahoma"/>
          <w:iCs/>
          <w:sz w:val="18"/>
          <w:szCs w:val="18"/>
        </w:rPr>
        <w:t xml:space="preserve">nagement execution during </w:t>
      </w:r>
      <w:r w:rsidR="00A50506">
        <w:rPr>
          <w:rFonts w:ascii="Tahoma" w:hAnsi="Tahoma" w:cs="Tahoma"/>
          <w:iCs/>
          <w:sz w:val="18"/>
          <w:szCs w:val="18"/>
        </w:rPr>
        <w:t xml:space="preserve">new </w:t>
      </w:r>
      <w:r w:rsidR="00076231">
        <w:rPr>
          <w:rFonts w:ascii="Tahoma" w:hAnsi="Tahoma" w:cs="Tahoma"/>
          <w:iCs/>
          <w:sz w:val="18"/>
          <w:szCs w:val="18"/>
        </w:rPr>
        <w:t>Terengganu Gas Terminal (</w:t>
      </w:r>
      <w:r w:rsidRPr="007F1AB4">
        <w:rPr>
          <w:rFonts w:ascii="Tahoma" w:hAnsi="Tahoma" w:cs="Tahoma"/>
          <w:iCs/>
          <w:sz w:val="18"/>
          <w:szCs w:val="18"/>
        </w:rPr>
        <w:t>TGAST</w:t>
      </w:r>
      <w:r w:rsidR="00076231">
        <w:rPr>
          <w:rFonts w:ascii="Tahoma" w:hAnsi="Tahoma" w:cs="Tahoma"/>
          <w:iCs/>
          <w:sz w:val="18"/>
          <w:szCs w:val="18"/>
        </w:rPr>
        <w:t>)</w:t>
      </w:r>
      <w:r w:rsidRPr="007F1AB4">
        <w:rPr>
          <w:rFonts w:ascii="Tahoma" w:hAnsi="Tahoma" w:cs="Tahoma"/>
          <w:iCs/>
          <w:sz w:val="18"/>
          <w:szCs w:val="18"/>
        </w:rPr>
        <w:t xml:space="preserve"> onshore pipeline approach installation</w:t>
      </w:r>
      <w:r w:rsidR="003F4AA7">
        <w:rPr>
          <w:rFonts w:ascii="Tahoma" w:hAnsi="Tahoma" w:cs="Tahoma"/>
          <w:iCs/>
          <w:sz w:val="18"/>
          <w:szCs w:val="18"/>
        </w:rPr>
        <w:t xml:space="preserve">. </w:t>
      </w:r>
      <w:r w:rsidR="00FC646B">
        <w:rPr>
          <w:rFonts w:ascii="Tahoma" w:hAnsi="Tahoma" w:cs="Tahoma"/>
          <w:iCs/>
          <w:sz w:val="18"/>
          <w:szCs w:val="18"/>
        </w:rPr>
        <w:t>Persona</w:t>
      </w:r>
      <w:r w:rsidR="0046424C">
        <w:rPr>
          <w:rFonts w:ascii="Tahoma" w:hAnsi="Tahoma" w:cs="Tahoma"/>
          <w:iCs/>
          <w:sz w:val="18"/>
          <w:szCs w:val="18"/>
        </w:rPr>
        <w:t>l</w:t>
      </w:r>
      <w:r w:rsidR="00FC646B">
        <w:rPr>
          <w:rFonts w:ascii="Tahoma" w:hAnsi="Tahoma" w:cs="Tahoma"/>
          <w:iCs/>
          <w:sz w:val="18"/>
          <w:szCs w:val="18"/>
        </w:rPr>
        <w:t xml:space="preserve"> c</w:t>
      </w:r>
      <w:r w:rsidR="003F4AA7">
        <w:rPr>
          <w:rFonts w:ascii="Tahoma" w:hAnsi="Tahoma" w:cs="Tahoma"/>
          <w:iCs/>
          <w:sz w:val="18"/>
          <w:szCs w:val="18"/>
        </w:rPr>
        <w:t xml:space="preserve">oaching and mentoring </w:t>
      </w:r>
      <w:r w:rsidR="00556D32">
        <w:rPr>
          <w:rFonts w:ascii="Tahoma" w:hAnsi="Tahoma" w:cs="Tahoma"/>
          <w:sz w:val="18"/>
          <w:szCs w:val="18"/>
          <w:lang w:val="en-MY"/>
        </w:rPr>
        <w:t>to</w:t>
      </w:r>
      <w:r w:rsidR="003F4AA7" w:rsidRPr="001E5A6B">
        <w:rPr>
          <w:rFonts w:ascii="Tahoma" w:hAnsi="Tahoma" w:cs="Tahoma"/>
          <w:sz w:val="18"/>
          <w:szCs w:val="18"/>
          <w:lang w:val="en-MY"/>
        </w:rPr>
        <w:t xml:space="preserve"> technicians, especially young </w:t>
      </w:r>
      <w:r w:rsidR="003F4AA7">
        <w:rPr>
          <w:rFonts w:ascii="Tahoma" w:hAnsi="Tahoma" w:cs="Tahoma"/>
          <w:sz w:val="18"/>
          <w:szCs w:val="18"/>
          <w:lang w:val="en-MY"/>
        </w:rPr>
        <w:t xml:space="preserve">non-executive </w:t>
      </w:r>
      <w:r w:rsidR="003F4AA7">
        <w:rPr>
          <w:rFonts w:ascii="Tahoma" w:hAnsi="Tahoma" w:cs="Tahoma"/>
          <w:sz w:val="18"/>
          <w:szCs w:val="18"/>
          <w:lang w:val="en-MY"/>
        </w:rPr>
        <w:lastRenderedPageBreak/>
        <w:t>technicians (</w:t>
      </w:r>
      <w:r w:rsidR="003F4AA7" w:rsidRPr="001E5A6B">
        <w:rPr>
          <w:rFonts w:ascii="Tahoma" w:hAnsi="Tahoma" w:cs="Tahoma"/>
          <w:sz w:val="18"/>
          <w:szCs w:val="18"/>
          <w:lang w:val="en-MY"/>
        </w:rPr>
        <w:t>NET</w:t>
      </w:r>
      <w:r w:rsidR="003F4AA7">
        <w:rPr>
          <w:rFonts w:ascii="Tahoma" w:hAnsi="Tahoma" w:cs="Tahoma"/>
          <w:sz w:val="18"/>
          <w:szCs w:val="18"/>
          <w:lang w:val="en-MY"/>
        </w:rPr>
        <w:t>)</w:t>
      </w:r>
      <w:r w:rsidR="003F4AA7" w:rsidRPr="001E5A6B">
        <w:rPr>
          <w:rFonts w:ascii="Tahoma" w:hAnsi="Tahoma" w:cs="Tahoma"/>
          <w:sz w:val="18"/>
          <w:szCs w:val="18"/>
          <w:lang w:val="en-MY"/>
        </w:rPr>
        <w:t xml:space="preserve"> has increase</w:t>
      </w:r>
      <w:r w:rsidR="003F4AA7">
        <w:rPr>
          <w:rFonts w:ascii="Tahoma" w:hAnsi="Tahoma" w:cs="Tahoma"/>
          <w:sz w:val="18"/>
          <w:szCs w:val="18"/>
          <w:lang w:val="en-MY"/>
        </w:rPr>
        <w:t xml:space="preserve"> the c</w:t>
      </w:r>
      <w:r w:rsidR="003F4AA7" w:rsidRPr="001E5A6B">
        <w:rPr>
          <w:rFonts w:ascii="Tahoma" w:hAnsi="Tahoma" w:cs="Tahoma"/>
          <w:sz w:val="18"/>
          <w:szCs w:val="18"/>
          <w:lang w:val="en-MY"/>
        </w:rPr>
        <w:t xml:space="preserve">ompetency and knowledge </w:t>
      </w:r>
      <w:r w:rsidR="003F4AA7">
        <w:rPr>
          <w:rFonts w:ascii="Tahoma" w:hAnsi="Tahoma" w:cs="Tahoma"/>
          <w:sz w:val="18"/>
          <w:szCs w:val="18"/>
          <w:lang w:val="en-MY"/>
        </w:rPr>
        <w:t xml:space="preserve">of their skill </w:t>
      </w:r>
      <w:r w:rsidR="003F4AA7" w:rsidRPr="001E5A6B">
        <w:rPr>
          <w:rFonts w:ascii="Tahoma" w:hAnsi="Tahoma" w:cs="Tahoma"/>
          <w:sz w:val="18"/>
          <w:szCs w:val="18"/>
          <w:lang w:val="en-MY"/>
        </w:rPr>
        <w:t>during the</w:t>
      </w:r>
      <w:r w:rsidR="003F4AA7">
        <w:rPr>
          <w:rFonts w:ascii="Tahoma" w:hAnsi="Tahoma" w:cs="Tahoma"/>
          <w:sz w:val="18"/>
          <w:szCs w:val="18"/>
          <w:lang w:val="en-MY"/>
        </w:rPr>
        <w:t>se activities</w:t>
      </w:r>
      <w:r w:rsidR="003F4AA7" w:rsidRPr="001E5A6B">
        <w:rPr>
          <w:rFonts w:ascii="Tahoma" w:hAnsi="Tahoma" w:cs="Tahoma"/>
          <w:sz w:val="18"/>
          <w:szCs w:val="18"/>
          <w:lang w:val="en-MY"/>
        </w:rPr>
        <w:t xml:space="preserve">, </w:t>
      </w:r>
      <w:r w:rsidR="003F4AA7">
        <w:rPr>
          <w:rFonts w:ascii="Tahoma" w:hAnsi="Tahoma" w:cs="Tahoma"/>
          <w:sz w:val="18"/>
          <w:szCs w:val="18"/>
          <w:lang w:val="en-MY"/>
        </w:rPr>
        <w:t>motivating</w:t>
      </w:r>
      <w:r w:rsidR="003F4AA7" w:rsidRPr="001E5A6B">
        <w:rPr>
          <w:rFonts w:ascii="Tahoma" w:hAnsi="Tahoma" w:cs="Tahoma"/>
          <w:sz w:val="18"/>
          <w:szCs w:val="18"/>
          <w:lang w:val="en-MY"/>
        </w:rPr>
        <w:t xml:space="preserve"> other technicians to </w:t>
      </w:r>
      <w:r w:rsidR="003F4AA7">
        <w:rPr>
          <w:rFonts w:ascii="Tahoma" w:hAnsi="Tahoma" w:cs="Tahoma"/>
          <w:sz w:val="18"/>
          <w:szCs w:val="18"/>
          <w:lang w:val="en-MY"/>
        </w:rPr>
        <w:t>continue mentor and coach other less experienced staff</w:t>
      </w:r>
      <w:r w:rsidR="003F4AA7" w:rsidRPr="001E5A6B">
        <w:rPr>
          <w:rFonts w:ascii="Tahoma" w:hAnsi="Tahoma" w:cs="Tahoma"/>
          <w:sz w:val="18"/>
          <w:szCs w:val="18"/>
          <w:lang w:val="en-MY"/>
        </w:rPr>
        <w:t>.</w:t>
      </w:r>
    </w:p>
    <w:p w14:paraId="28A4BE9A" w14:textId="77777777" w:rsidR="004E3012" w:rsidRPr="004E3012" w:rsidRDefault="00F14841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MY"/>
        </w:rPr>
        <w:t>C</w:t>
      </w:r>
      <w:r w:rsidR="005315C8">
        <w:rPr>
          <w:rFonts w:ascii="Tahoma" w:hAnsi="Tahoma" w:cs="Tahoma"/>
          <w:sz w:val="18"/>
          <w:szCs w:val="18"/>
          <w:lang w:val="en-MY"/>
        </w:rPr>
        <w:t xml:space="preserve">ommand and control OSC </w:t>
      </w:r>
      <w:r w:rsidR="007976E5">
        <w:rPr>
          <w:rFonts w:ascii="Tahoma" w:hAnsi="Tahoma" w:cs="Tahoma"/>
          <w:sz w:val="18"/>
          <w:szCs w:val="18"/>
          <w:lang w:val="en-MY"/>
        </w:rPr>
        <w:t xml:space="preserve">gas plant </w:t>
      </w:r>
      <w:r w:rsidR="004E3012" w:rsidRPr="001E5A6B">
        <w:rPr>
          <w:rFonts w:ascii="Tahoma" w:hAnsi="Tahoma" w:cs="Tahoma"/>
          <w:sz w:val="18"/>
          <w:szCs w:val="18"/>
          <w:lang w:val="en-MY"/>
        </w:rPr>
        <w:t xml:space="preserve">operation </w:t>
      </w:r>
      <w:r w:rsidR="00937DE8">
        <w:rPr>
          <w:rFonts w:ascii="Tahoma" w:hAnsi="Tahoma" w:cs="Tahoma"/>
          <w:sz w:val="18"/>
          <w:szCs w:val="18"/>
          <w:lang w:val="en-MY"/>
        </w:rPr>
        <w:t xml:space="preserve">stability </w:t>
      </w:r>
      <w:r w:rsidR="004E3012" w:rsidRPr="001E5A6B">
        <w:rPr>
          <w:rFonts w:ascii="Tahoma" w:hAnsi="Tahoma" w:cs="Tahoma"/>
          <w:sz w:val="18"/>
          <w:szCs w:val="18"/>
          <w:lang w:val="en-MY"/>
        </w:rPr>
        <w:t xml:space="preserve">thru constant </w:t>
      </w:r>
      <w:r>
        <w:rPr>
          <w:rFonts w:ascii="Tahoma" w:hAnsi="Tahoma" w:cs="Tahoma"/>
          <w:sz w:val="18"/>
          <w:szCs w:val="18"/>
          <w:lang w:val="en-MY"/>
        </w:rPr>
        <w:t xml:space="preserve">communication &amp; monitoring </w:t>
      </w:r>
      <w:r w:rsidR="004E3012" w:rsidRPr="001E5A6B">
        <w:rPr>
          <w:rFonts w:ascii="Tahoma" w:hAnsi="Tahoma" w:cs="Tahoma"/>
          <w:sz w:val="18"/>
          <w:szCs w:val="18"/>
          <w:lang w:val="en-MY"/>
        </w:rPr>
        <w:t>with pl</w:t>
      </w:r>
      <w:r w:rsidR="00076231">
        <w:rPr>
          <w:rFonts w:ascii="Tahoma" w:hAnsi="Tahoma" w:cs="Tahoma"/>
          <w:sz w:val="18"/>
          <w:szCs w:val="18"/>
          <w:lang w:val="en-MY"/>
        </w:rPr>
        <w:t>ant personnel, stakeholders (PGB Downstream Gas Complex</w:t>
      </w:r>
      <w:r w:rsidR="004E3012" w:rsidRPr="001E5A6B">
        <w:rPr>
          <w:rFonts w:ascii="Tahoma" w:hAnsi="Tahoma" w:cs="Tahoma"/>
          <w:sz w:val="18"/>
          <w:szCs w:val="18"/>
          <w:lang w:val="en-MY"/>
        </w:rPr>
        <w:t>/Angsi/Jerneh/Lawit/TGCC), engineers, and higher management.</w:t>
      </w:r>
    </w:p>
    <w:p w14:paraId="5330D5BD" w14:textId="77777777" w:rsidR="00DF06E7" w:rsidRPr="00EA2268" w:rsidRDefault="004E3012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1E5A6B">
        <w:rPr>
          <w:rFonts w:ascii="Tahoma" w:hAnsi="Tahoma" w:cs="Tahoma"/>
          <w:sz w:val="18"/>
          <w:szCs w:val="18"/>
          <w:lang w:val="en-MY"/>
        </w:rPr>
        <w:t>Manage contractors’ performance and project deliverability on site by providing assistance and integration between own staff and other contractors/partners.</w:t>
      </w:r>
      <w:r w:rsidR="00957B95">
        <w:rPr>
          <w:rFonts w:ascii="Tahoma" w:hAnsi="Tahoma" w:cs="Tahoma"/>
          <w:sz w:val="18"/>
          <w:szCs w:val="18"/>
          <w:lang w:val="en-MY"/>
        </w:rPr>
        <w:t xml:space="preserve"> Projects </w:t>
      </w:r>
      <w:r w:rsidR="003318C5">
        <w:rPr>
          <w:rFonts w:ascii="Tahoma" w:hAnsi="Tahoma" w:cs="Tahoma"/>
          <w:sz w:val="18"/>
          <w:szCs w:val="18"/>
          <w:lang w:val="en-MY"/>
        </w:rPr>
        <w:t xml:space="preserve">collaborated </w:t>
      </w:r>
      <w:r w:rsidR="00957B95">
        <w:rPr>
          <w:rFonts w:ascii="Tahoma" w:hAnsi="Tahoma" w:cs="Tahoma"/>
          <w:sz w:val="18"/>
          <w:szCs w:val="18"/>
          <w:lang w:val="en-MY"/>
        </w:rPr>
        <w:t xml:space="preserve">include vessel cleaning and inspection, </w:t>
      </w:r>
      <w:r w:rsidR="00A72C1F">
        <w:rPr>
          <w:rFonts w:ascii="Tahoma" w:hAnsi="Tahoma" w:cs="Tahoma"/>
          <w:sz w:val="18"/>
          <w:szCs w:val="18"/>
          <w:lang w:val="en-MY"/>
        </w:rPr>
        <w:t xml:space="preserve">major valves change out, custody metering inspection and field instrument </w:t>
      </w:r>
      <w:r w:rsidR="001D0EF6">
        <w:rPr>
          <w:rFonts w:ascii="Tahoma" w:hAnsi="Tahoma" w:cs="Tahoma"/>
          <w:sz w:val="18"/>
          <w:szCs w:val="18"/>
          <w:lang w:val="en-MY"/>
        </w:rPr>
        <w:t xml:space="preserve">obsolesces </w:t>
      </w:r>
      <w:r w:rsidR="00A72C1F">
        <w:rPr>
          <w:rFonts w:ascii="Tahoma" w:hAnsi="Tahoma" w:cs="Tahoma"/>
          <w:sz w:val="18"/>
          <w:szCs w:val="18"/>
          <w:lang w:val="en-MY"/>
        </w:rPr>
        <w:t>replacement</w:t>
      </w:r>
    </w:p>
    <w:p w14:paraId="13848B8E" w14:textId="77777777" w:rsidR="00404185" w:rsidRPr="0074343D" w:rsidRDefault="00404185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5EEA7C88" w14:textId="77777777" w:rsidR="00DF7318" w:rsidRDefault="00404185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F7318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Operatio</w:t>
      </w:r>
      <w:r w:rsidR="00DF7318" w:rsidRPr="00DF7318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ns Supervisor</w:t>
      </w:r>
      <w:r w:rsidR="00DF7318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 w:rsidR="00DF7318"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for </w:t>
      </w:r>
      <w:r w:rsidR="00C73873">
        <w:rPr>
          <w:rFonts w:ascii="Tahoma" w:eastAsia="Times New Roman" w:hAnsi="Tahoma" w:cs="Tahoma"/>
          <w:sz w:val="18"/>
          <w:szCs w:val="18"/>
        </w:rPr>
        <w:t xml:space="preserve">Terengganu Crude Oil Terminal (TCOT) and Onshore Slug Catcher (OSC) </w:t>
      </w:r>
      <w:r w:rsidR="00DF06E7">
        <w:rPr>
          <w:rFonts w:ascii="Tahoma" w:eastAsia="Times New Roman" w:hAnsi="Tahoma" w:cs="Tahoma"/>
          <w:sz w:val="18"/>
          <w:szCs w:val="18"/>
        </w:rPr>
        <w:t xml:space="preserve">Gas </w:t>
      </w:r>
      <w:r w:rsidR="00C73873">
        <w:rPr>
          <w:rFonts w:ascii="Tahoma" w:eastAsia="Times New Roman" w:hAnsi="Tahoma" w:cs="Tahoma"/>
          <w:sz w:val="18"/>
          <w:szCs w:val="18"/>
        </w:rPr>
        <w:t>Terminal</w:t>
      </w:r>
      <w:r w:rsidRPr="00DF7318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,</w:t>
      </w:r>
      <w:r w:rsidRPr="0074343D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 w:rsidRPr="0074343D">
        <w:rPr>
          <w:rFonts w:ascii="Tahoma" w:eastAsia="Times New Roman" w:hAnsi="Tahoma" w:cs="Tahoma"/>
          <w:sz w:val="18"/>
          <w:szCs w:val="18"/>
        </w:rPr>
        <w:t>Production (Terminal) Department</w:t>
      </w:r>
      <w:r w:rsidR="00DF7318">
        <w:rPr>
          <w:rFonts w:ascii="Tahoma" w:eastAsia="Times New Roman" w:hAnsi="Tahoma" w:cs="Tahoma"/>
          <w:sz w:val="18"/>
          <w:szCs w:val="18"/>
        </w:rPr>
        <w:t xml:space="preserve"> </w:t>
      </w:r>
      <w:r w:rsidR="009D0D8F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[2011 – 2011</w:t>
      </w:r>
      <w:r w:rsidR="00DF7318"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]</w:t>
      </w:r>
      <w:r w:rsidRPr="0074343D">
        <w:rPr>
          <w:rFonts w:ascii="Tahoma" w:eastAsia="Times New Roman" w:hAnsi="Tahoma" w:cs="Tahoma"/>
          <w:sz w:val="18"/>
          <w:szCs w:val="18"/>
        </w:rPr>
        <w:br/>
      </w:r>
    </w:p>
    <w:p w14:paraId="64B86537" w14:textId="77777777" w:rsidR="00DF7318" w:rsidRDefault="00DF7318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Reported to Terminal Superintendent. Responsible for day to day oil and gas sales p</w:t>
      </w:r>
      <w:r w:rsidRPr="0074343D">
        <w:rPr>
          <w:rFonts w:ascii="Tahoma" w:eastAsia="Times New Roman" w:hAnsi="Tahoma" w:cs="Tahoma"/>
          <w:sz w:val="18"/>
          <w:szCs w:val="18"/>
        </w:rPr>
        <w:t xml:space="preserve">roduction </w:t>
      </w:r>
      <w:r>
        <w:rPr>
          <w:rFonts w:ascii="Tahoma" w:eastAsia="Times New Roman" w:hAnsi="Tahoma" w:cs="Tahoma"/>
          <w:sz w:val="18"/>
          <w:szCs w:val="18"/>
        </w:rPr>
        <w:t>uptime as well as maintenance d</w:t>
      </w:r>
      <w:r w:rsidRPr="0074343D">
        <w:rPr>
          <w:rFonts w:ascii="Tahoma" w:eastAsia="Times New Roman" w:hAnsi="Tahoma" w:cs="Tahoma"/>
          <w:sz w:val="18"/>
          <w:szCs w:val="18"/>
        </w:rPr>
        <w:t>owntime</w:t>
      </w:r>
      <w:r>
        <w:rPr>
          <w:rFonts w:ascii="Tahoma" w:eastAsia="Times New Roman" w:hAnsi="Tahoma" w:cs="Tahoma"/>
          <w:sz w:val="18"/>
          <w:szCs w:val="18"/>
        </w:rPr>
        <w:t xml:space="preserve"> of </w:t>
      </w:r>
      <w:r w:rsidR="0055283F">
        <w:rPr>
          <w:rFonts w:ascii="Tahoma" w:eastAsia="Times New Roman" w:hAnsi="Tahoma" w:cs="Tahoma"/>
          <w:sz w:val="18"/>
          <w:szCs w:val="18"/>
        </w:rPr>
        <w:t xml:space="preserve">TCOT </w:t>
      </w:r>
      <w:r>
        <w:rPr>
          <w:rFonts w:ascii="Tahoma" w:eastAsia="Times New Roman" w:hAnsi="Tahoma" w:cs="Tahoma"/>
          <w:sz w:val="18"/>
          <w:szCs w:val="18"/>
        </w:rPr>
        <w:t xml:space="preserve">and </w:t>
      </w:r>
      <w:r w:rsidR="0055283F">
        <w:rPr>
          <w:rFonts w:ascii="Tahoma" w:eastAsia="Times New Roman" w:hAnsi="Tahoma" w:cs="Tahoma"/>
          <w:sz w:val="18"/>
          <w:szCs w:val="18"/>
        </w:rPr>
        <w:t>OSC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  <w:r w:rsidR="00DF06E7">
        <w:rPr>
          <w:rFonts w:ascii="Tahoma" w:eastAsia="Times New Roman" w:hAnsi="Tahoma" w:cs="Tahoma"/>
          <w:sz w:val="18"/>
          <w:szCs w:val="18"/>
        </w:rPr>
        <w:t xml:space="preserve">Gas </w:t>
      </w:r>
      <w:r>
        <w:rPr>
          <w:rFonts w:ascii="Tahoma" w:eastAsia="Times New Roman" w:hAnsi="Tahoma" w:cs="Tahoma"/>
          <w:sz w:val="18"/>
          <w:szCs w:val="18"/>
        </w:rPr>
        <w:t>Terminal.</w:t>
      </w:r>
      <w:r w:rsidR="00BD5F22">
        <w:rPr>
          <w:rFonts w:ascii="Tahoma" w:eastAsia="Times New Roman" w:hAnsi="Tahoma" w:cs="Tahoma"/>
          <w:sz w:val="18"/>
          <w:szCs w:val="18"/>
        </w:rPr>
        <w:t xml:space="preserve"> Highlights include optimize</w:t>
      </w:r>
      <w:r w:rsidR="007F1D4E">
        <w:rPr>
          <w:rFonts w:ascii="Tahoma" w:eastAsia="Times New Roman" w:hAnsi="Tahoma" w:cs="Tahoma"/>
          <w:sz w:val="18"/>
          <w:szCs w:val="18"/>
        </w:rPr>
        <w:t>d</w:t>
      </w:r>
      <w:r w:rsidR="00BD5F22">
        <w:rPr>
          <w:rFonts w:ascii="Tahoma" w:eastAsia="Times New Roman" w:hAnsi="Tahoma" w:cs="Tahoma"/>
          <w:sz w:val="18"/>
          <w:szCs w:val="18"/>
        </w:rPr>
        <w:t xml:space="preserve"> plant efficiency, </w:t>
      </w:r>
      <w:r w:rsidR="007F1D4E">
        <w:rPr>
          <w:rFonts w:ascii="Tahoma" w:eastAsia="Times New Roman" w:hAnsi="Tahoma" w:cs="Tahoma"/>
          <w:sz w:val="18"/>
          <w:szCs w:val="18"/>
        </w:rPr>
        <w:t xml:space="preserve">conducted process </w:t>
      </w:r>
      <w:r w:rsidR="00BD5F22">
        <w:rPr>
          <w:rFonts w:ascii="Tahoma" w:eastAsia="Times New Roman" w:hAnsi="Tahoma" w:cs="Tahoma"/>
          <w:sz w:val="18"/>
          <w:szCs w:val="18"/>
        </w:rPr>
        <w:t>debottlenecking, lead</w:t>
      </w:r>
      <w:r w:rsidR="007F1D4E">
        <w:rPr>
          <w:rFonts w:ascii="Tahoma" w:eastAsia="Times New Roman" w:hAnsi="Tahoma" w:cs="Tahoma"/>
          <w:sz w:val="18"/>
          <w:szCs w:val="18"/>
        </w:rPr>
        <w:t xml:space="preserve">ership of </w:t>
      </w:r>
      <w:r w:rsidR="00BD5F22">
        <w:rPr>
          <w:rFonts w:ascii="Tahoma" w:eastAsia="Times New Roman" w:hAnsi="Tahoma" w:cs="Tahoma"/>
          <w:sz w:val="18"/>
          <w:szCs w:val="18"/>
        </w:rPr>
        <w:t xml:space="preserve">turnaround management and on time project delivery. </w:t>
      </w:r>
    </w:p>
    <w:p w14:paraId="110FD9D5" w14:textId="77777777" w:rsidR="006D1FB4" w:rsidRPr="004E506E" w:rsidRDefault="006D1FB4" w:rsidP="001F480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18"/>
          <w:szCs w:val="18"/>
        </w:rPr>
      </w:pPr>
      <w:r w:rsidRPr="001E5A6B">
        <w:rPr>
          <w:rFonts w:ascii="Tahoma" w:hAnsi="Tahoma" w:cs="Tahoma"/>
          <w:sz w:val="18"/>
          <w:szCs w:val="18"/>
          <w:lang w:val="en-MY"/>
        </w:rPr>
        <w:t>Deliver results in line with higher ma</w:t>
      </w:r>
      <w:r w:rsidR="0098694A">
        <w:rPr>
          <w:rFonts w:ascii="Tahoma" w:hAnsi="Tahoma" w:cs="Tahoma"/>
          <w:sz w:val="18"/>
          <w:szCs w:val="18"/>
          <w:lang w:val="en-MY"/>
        </w:rPr>
        <w:t>nagement aspirations for PMO crude oil</w:t>
      </w:r>
      <w:r w:rsidRPr="001E5A6B">
        <w:rPr>
          <w:rFonts w:ascii="Tahoma" w:hAnsi="Tahoma" w:cs="Tahoma"/>
          <w:sz w:val="18"/>
          <w:szCs w:val="18"/>
          <w:lang w:val="en-MY"/>
        </w:rPr>
        <w:t xml:space="preserve"> </w:t>
      </w:r>
      <w:r w:rsidR="0001525D">
        <w:rPr>
          <w:rFonts w:ascii="Tahoma" w:hAnsi="Tahoma" w:cs="Tahoma"/>
          <w:sz w:val="18"/>
          <w:szCs w:val="18"/>
          <w:lang w:val="en-MY"/>
        </w:rPr>
        <w:t xml:space="preserve">&amp; gas </w:t>
      </w:r>
      <w:r w:rsidRPr="001E5A6B">
        <w:rPr>
          <w:rFonts w:ascii="Tahoma" w:hAnsi="Tahoma" w:cs="Tahoma"/>
          <w:sz w:val="18"/>
          <w:szCs w:val="18"/>
          <w:lang w:val="en-MY"/>
        </w:rPr>
        <w:t xml:space="preserve">terminal to be leading in terms of HSE, Asset Integrity and </w:t>
      </w:r>
      <w:r>
        <w:rPr>
          <w:rFonts w:ascii="Tahoma" w:hAnsi="Tahoma" w:cs="Tahoma"/>
          <w:sz w:val="18"/>
          <w:szCs w:val="18"/>
          <w:lang w:val="en-MY"/>
        </w:rPr>
        <w:t>Operating Efficiency Effectiveness (</w:t>
      </w:r>
      <w:r w:rsidRPr="001E5A6B">
        <w:rPr>
          <w:rFonts w:ascii="Tahoma" w:hAnsi="Tahoma" w:cs="Tahoma"/>
          <w:sz w:val="18"/>
          <w:szCs w:val="18"/>
          <w:lang w:val="en-MY"/>
        </w:rPr>
        <w:t>OEE</w:t>
      </w:r>
      <w:r>
        <w:rPr>
          <w:rFonts w:ascii="Tahoma" w:hAnsi="Tahoma" w:cs="Tahoma"/>
          <w:sz w:val="18"/>
          <w:szCs w:val="18"/>
          <w:lang w:val="en-MY"/>
        </w:rPr>
        <w:t>)</w:t>
      </w:r>
      <w:r w:rsidRPr="001E5A6B">
        <w:rPr>
          <w:rFonts w:ascii="Tahoma" w:hAnsi="Tahoma" w:cs="Tahoma"/>
          <w:sz w:val="18"/>
          <w:szCs w:val="18"/>
          <w:lang w:val="en-MY"/>
        </w:rPr>
        <w:t xml:space="preserve">. </w:t>
      </w:r>
      <w:r w:rsidR="0098694A">
        <w:rPr>
          <w:rFonts w:ascii="Tahoma" w:hAnsi="Tahoma" w:cs="Tahoma"/>
          <w:sz w:val="18"/>
          <w:szCs w:val="18"/>
          <w:lang w:val="en-MY"/>
        </w:rPr>
        <w:t>TCOT and OSC</w:t>
      </w:r>
      <w:r w:rsidRPr="001E5A6B">
        <w:rPr>
          <w:rFonts w:ascii="Tahoma" w:hAnsi="Tahoma" w:cs="Tahoma"/>
          <w:sz w:val="18"/>
          <w:szCs w:val="18"/>
          <w:lang w:val="en-MY"/>
        </w:rPr>
        <w:t xml:space="preserve"> </w:t>
      </w:r>
      <w:r w:rsidR="0098694A" w:rsidRPr="001E5A6B">
        <w:rPr>
          <w:rFonts w:ascii="Tahoma" w:hAnsi="Tahoma" w:cs="Tahoma"/>
          <w:sz w:val="18"/>
          <w:szCs w:val="18"/>
          <w:lang w:val="en-MY"/>
        </w:rPr>
        <w:t>so far has</w:t>
      </w:r>
      <w:r w:rsidRPr="001E5A6B">
        <w:rPr>
          <w:rFonts w:ascii="Tahoma" w:hAnsi="Tahoma" w:cs="Tahoma"/>
          <w:sz w:val="18"/>
          <w:szCs w:val="18"/>
          <w:lang w:val="en-MY"/>
        </w:rPr>
        <w:t xml:space="preserve"> achieved 100% uptime</w:t>
      </w:r>
      <w:r>
        <w:rPr>
          <w:rFonts w:ascii="Tahoma" w:hAnsi="Tahoma" w:cs="Tahoma"/>
          <w:sz w:val="18"/>
          <w:szCs w:val="18"/>
          <w:lang w:val="en-MY"/>
        </w:rPr>
        <w:t xml:space="preserve"> without any interruptions for </w:t>
      </w:r>
      <w:r w:rsidR="0098694A">
        <w:rPr>
          <w:rFonts w:ascii="Tahoma" w:hAnsi="Tahoma" w:cs="Tahoma"/>
          <w:sz w:val="18"/>
          <w:szCs w:val="18"/>
          <w:lang w:val="en-MY"/>
        </w:rPr>
        <w:t>2011.</w:t>
      </w:r>
      <w:r w:rsidR="004E506E">
        <w:rPr>
          <w:rFonts w:ascii="Tahoma" w:hAnsi="Tahoma" w:cs="Tahoma"/>
          <w:sz w:val="18"/>
          <w:szCs w:val="18"/>
          <w:lang w:val="en-MY"/>
        </w:rPr>
        <w:t xml:space="preserve"> </w:t>
      </w:r>
      <w:r w:rsidR="008A2765">
        <w:rPr>
          <w:rFonts w:ascii="Tahoma" w:hAnsi="Tahoma" w:cs="Tahoma"/>
          <w:sz w:val="18"/>
          <w:szCs w:val="18"/>
        </w:rPr>
        <w:t>Engage in</w:t>
      </w:r>
      <w:r w:rsidR="004E506E" w:rsidRPr="009B57B9">
        <w:rPr>
          <w:rFonts w:ascii="Tahoma" w:hAnsi="Tahoma" w:cs="Tahoma"/>
          <w:sz w:val="18"/>
          <w:szCs w:val="18"/>
        </w:rPr>
        <w:t xml:space="preserve"> </w:t>
      </w:r>
      <w:r w:rsidR="008A2765">
        <w:rPr>
          <w:rFonts w:ascii="Tahoma" w:hAnsi="Tahoma" w:cs="Tahoma"/>
          <w:sz w:val="18"/>
          <w:szCs w:val="18"/>
        </w:rPr>
        <w:t xml:space="preserve">providing </w:t>
      </w:r>
      <w:r w:rsidR="004E506E">
        <w:rPr>
          <w:rFonts w:ascii="Tahoma" w:hAnsi="Tahoma" w:cs="Tahoma"/>
          <w:sz w:val="18"/>
          <w:szCs w:val="18"/>
        </w:rPr>
        <w:t xml:space="preserve">reference and recommendations for Operations Procedure (OP) development </w:t>
      </w:r>
      <w:r w:rsidR="004E506E" w:rsidRPr="009B57B9">
        <w:rPr>
          <w:rFonts w:ascii="Tahoma" w:hAnsi="Tahoma" w:cs="Tahoma"/>
          <w:sz w:val="18"/>
          <w:szCs w:val="18"/>
        </w:rPr>
        <w:t xml:space="preserve">with </w:t>
      </w:r>
      <w:r w:rsidR="004E506E">
        <w:rPr>
          <w:rFonts w:ascii="Tahoma" w:hAnsi="Tahoma" w:cs="Tahoma"/>
          <w:sz w:val="18"/>
          <w:szCs w:val="18"/>
        </w:rPr>
        <w:t>Asset team</w:t>
      </w:r>
    </w:p>
    <w:p w14:paraId="2824749B" w14:textId="77777777" w:rsidR="006D1FB4" w:rsidRPr="009B57B9" w:rsidRDefault="004E506E" w:rsidP="001F4803">
      <w:pPr>
        <w:numPr>
          <w:ilvl w:val="0"/>
          <w:numId w:val="1"/>
        </w:numPr>
        <w:spacing w:after="0"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en-MY"/>
        </w:rPr>
        <w:t>Proactively r</w:t>
      </w:r>
      <w:r w:rsidR="009B57B9">
        <w:rPr>
          <w:rFonts w:ascii="Tahoma" w:hAnsi="Tahoma" w:cs="Tahoma"/>
          <w:sz w:val="18"/>
          <w:szCs w:val="18"/>
          <w:lang w:val="en-MY"/>
        </w:rPr>
        <w:t>educe</w:t>
      </w:r>
      <w:r w:rsidR="0098694A" w:rsidRPr="009B57B9">
        <w:rPr>
          <w:rFonts w:ascii="Tahoma" w:hAnsi="Tahoma" w:cs="Tahoma"/>
          <w:sz w:val="18"/>
          <w:szCs w:val="18"/>
          <w:lang w:val="en-MY"/>
        </w:rPr>
        <w:t xml:space="preserve"> </w:t>
      </w:r>
      <w:r w:rsidR="009B57B9">
        <w:rPr>
          <w:rFonts w:ascii="Tahoma" w:hAnsi="Tahoma" w:cs="Tahoma"/>
          <w:sz w:val="18"/>
          <w:szCs w:val="18"/>
          <w:lang w:val="en-MY"/>
        </w:rPr>
        <w:t xml:space="preserve">unwanted </w:t>
      </w:r>
      <w:r w:rsidR="0098694A" w:rsidRPr="009B57B9">
        <w:rPr>
          <w:rFonts w:ascii="Tahoma" w:hAnsi="Tahoma" w:cs="Tahoma"/>
          <w:sz w:val="18"/>
          <w:szCs w:val="18"/>
          <w:lang w:val="en-MY"/>
        </w:rPr>
        <w:t xml:space="preserve">produced water inventory in crude oil </w:t>
      </w:r>
      <w:r w:rsidR="00E42CB5">
        <w:rPr>
          <w:rFonts w:ascii="Tahoma" w:hAnsi="Tahoma" w:cs="Tahoma"/>
          <w:sz w:val="18"/>
          <w:szCs w:val="18"/>
          <w:lang w:val="en-MY"/>
        </w:rPr>
        <w:t xml:space="preserve">storage </w:t>
      </w:r>
      <w:r w:rsidR="0098694A" w:rsidRPr="009B57B9">
        <w:rPr>
          <w:rFonts w:ascii="Tahoma" w:hAnsi="Tahoma" w:cs="Tahoma"/>
          <w:sz w:val="18"/>
          <w:szCs w:val="18"/>
          <w:lang w:val="en-MY"/>
        </w:rPr>
        <w:t xml:space="preserve">tanks </w:t>
      </w:r>
      <w:r w:rsidR="00E42CB5">
        <w:rPr>
          <w:rFonts w:ascii="Tahoma" w:hAnsi="Tahoma" w:cs="Tahoma"/>
          <w:sz w:val="18"/>
          <w:szCs w:val="18"/>
          <w:lang w:val="en-MY"/>
        </w:rPr>
        <w:t xml:space="preserve">during upstream process </w:t>
      </w:r>
      <w:r w:rsidR="00161671">
        <w:rPr>
          <w:rFonts w:ascii="Tahoma" w:hAnsi="Tahoma" w:cs="Tahoma"/>
          <w:sz w:val="18"/>
          <w:szCs w:val="18"/>
          <w:lang w:val="en-MY"/>
        </w:rPr>
        <w:t xml:space="preserve">upset </w:t>
      </w:r>
      <w:r w:rsidR="0098694A" w:rsidRPr="009B57B9">
        <w:rPr>
          <w:rFonts w:ascii="Tahoma" w:hAnsi="Tahoma" w:cs="Tahoma"/>
          <w:sz w:val="18"/>
          <w:szCs w:val="18"/>
          <w:lang w:val="en-MY"/>
        </w:rPr>
        <w:t xml:space="preserve">crisis via </w:t>
      </w:r>
      <w:r w:rsidR="00E42CB5">
        <w:rPr>
          <w:rFonts w:ascii="Tahoma" w:hAnsi="Tahoma" w:cs="Tahoma"/>
          <w:sz w:val="18"/>
          <w:szCs w:val="18"/>
          <w:lang w:val="en-MY"/>
        </w:rPr>
        <w:t xml:space="preserve">selective </w:t>
      </w:r>
      <w:r w:rsidR="0098694A" w:rsidRPr="009B57B9">
        <w:rPr>
          <w:rFonts w:ascii="Tahoma" w:hAnsi="Tahoma" w:cs="Tahoma"/>
          <w:sz w:val="18"/>
          <w:szCs w:val="18"/>
          <w:lang w:val="en-MY"/>
        </w:rPr>
        <w:t>tank management</w:t>
      </w:r>
      <w:r w:rsidR="00E42CB5">
        <w:rPr>
          <w:rFonts w:ascii="Tahoma" w:hAnsi="Tahoma" w:cs="Tahoma"/>
          <w:sz w:val="18"/>
          <w:szCs w:val="18"/>
          <w:lang w:val="en-MY"/>
        </w:rPr>
        <w:t>. Successfully remove</w:t>
      </w:r>
      <w:r w:rsidR="0052133C">
        <w:rPr>
          <w:rFonts w:ascii="Tahoma" w:hAnsi="Tahoma" w:cs="Tahoma"/>
          <w:sz w:val="18"/>
          <w:szCs w:val="18"/>
          <w:lang w:val="en-MY"/>
        </w:rPr>
        <w:t>d all</w:t>
      </w:r>
      <w:r w:rsidR="00E42CB5">
        <w:rPr>
          <w:rFonts w:ascii="Tahoma" w:hAnsi="Tahoma" w:cs="Tahoma"/>
          <w:sz w:val="18"/>
          <w:szCs w:val="18"/>
          <w:lang w:val="en-MY"/>
        </w:rPr>
        <w:t xml:space="preserve"> produced water inventory in tanks to zero during tenure</w:t>
      </w:r>
    </w:p>
    <w:p w14:paraId="199A28F1" w14:textId="77777777" w:rsidR="006D1FB4" w:rsidRPr="004E506E" w:rsidRDefault="006D1FB4" w:rsidP="001F4803">
      <w:pPr>
        <w:numPr>
          <w:ilvl w:val="0"/>
          <w:numId w:val="1"/>
        </w:numPr>
        <w:spacing w:after="0" w:line="276" w:lineRule="auto"/>
        <w:rPr>
          <w:rFonts w:ascii="Tahoma" w:hAnsi="Tahoma" w:cs="Tahoma"/>
          <w:sz w:val="18"/>
          <w:szCs w:val="18"/>
        </w:rPr>
      </w:pPr>
      <w:r w:rsidRPr="001E5A6B">
        <w:rPr>
          <w:rFonts w:ascii="Tahoma" w:hAnsi="Tahoma" w:cs="Tahoma"/>
          <w:sz w:val="18"/>
          <w:szCs w:val="18"/>
          <w:lang w:val="en-MY"/>
        </w:rPr>
        <w:t>Manage contractors’ performance and project deliverability on site by providing assistance and integration between own staff and other contractors/partners.</w:t>
      </w:r>
      <w:r w:rsidR="009B57B9">
        <w:rPr>
          <w:rFonts w:ascii="Tahoma" w:hAnsi="Tahoma" w:cs="Tahoma"/>
          <w:sz w:val="18"/>
          <w:szCs w:val="18"/>
          <w:lang w:val="en-MY"/>
        </w:rPr>
        <w:t xml:space="preserve"> Projects </w:t>
      </w:r>
      <w:r w:rsidR="00E9185B">
        <w:rPr>
          <w:rFonts w:ascii="Tahoma" w:hAnsi="Tahoma" w:cs="Tahoma"/>
          <w:sz w:val="18"/>
          <w:szCs w:val="18"/>
          <w:lang w:val="en-MY"/>
        </w:rPr>
        <w:t xml:space="preserve">collaborated </w:t>
      </w:r>
      <w:r w:rsidR="009B57B9">
        <w:rPr>
          <w:rFonts w:ascii="Tahoma" w:hAnsi="Tahoma" w:cs="Tahoma"/>
          <w:sz w:val="18"/>
          <w:szCs w:val="18"/>
          <w:lang w:val="en-MY"/>
        </w:rPr>
        <w:t>include tank cleaning and maintenance, Produ</w:t>
      </w:r>
      <w:r w:rsidR="0036287C">
        <w:rPr>
          <w:rFonts w:ascii="Tahoma" w:hAnsi="Tahoma" w:cs="Tahoma"/>
          <w:sz w:val="18"/>
          <w:szCs w:val="18"/>
          <w:lang w:val="en-MY"/>
        </w:rPr>
        <w:t>ced Water System (PWTS) upgrade</w:t>
      </w:r>
      <w:r w:rsidR="009B57B9">
        <w:rPr>
          <w:rFonts w:ascii="Tahoma" w:hAnsi="Tahoma" w:cs="Tahoma"/>
          <w:sz w:val="18"/>
          <w:szCs w:val="18"/>
          <w:lang w:val="en-MY"/>
        </w:rPr>
        <w:t>,</w:t>
      </w:r>
      <w:r w:rsidR="0036287C">
        <w:rPr>
          <w:rFonts w:ascii="Tahoma" w:hAnsi="Tahoma" w:cs="Tahoma"/>
          <w:sz w:val="18"/>
          <w:szCs w:val="18"/>
          <w:lang w:val="en-MY"/>
        </w:rPr>
        <w:t xml:space="preserve"> </w:t>
      </w:r>
      <w:r w:rsidR="009B57B9">
        <w:rPr>
          <w:rFonts w:ascii="Tahoma" w:hAnsi="Tahoma" w:cs="Tahoma"/>
          <w:sz w:val="18"/>
          <w:szCs w:val="18"/>
          <w:lang w:val="en-MY"/>
        </w:rPr>
        <w:t>heat exchangers (HX</w:t>
      </w:r>
      <w:r w:rsidR="0036287C">
        <w:rPr>
          <w:rFonts w:ascii="Tahoma" w:hAnsi="Tahoma" w:cs="Tahoma"/>
          <w:sz w:val="18"/>
          <w:szCs w:val="18"/>
          <w:lang w:val="en-MY"/>
        </w:rPr>
        <w:t>) cleaning &amp;</w:t>
      </w:r>
      <w:r w:rsidR="009B57B9">
        <w:rPr>
          <w:rFonts w:ascii="Tahoma" w:hAnsi="Tahoma" w:cs="Tahoma"/>
          <w:sz w:val="18"/>
          <w:szCs w:val="18"/>
          <w:lang w:val="en-MY"/>
        </w:rPr>
        <w:t xml:space="preserve"> inspection and vessel cleaning </w:t>
      </w:r>
      <w:r w:rsidR="0036287C">
        <w:rPr>
          <w:rFonts w:ascii="Tahoma" w:hAnsi="Tahoma" w:cs="Tahoma"/>
          <w:sz w:val="18"/>
          <w:szCs w:val="18"/>
          <w:lang w:val="en-MY"/>
        </w:rPr>
        <w:t>&amp;</w:t>
      </w:r>
      <w:r w:rsidR="009B57B9">
        <w:rPr>
          <w:rFonts w:ascii="Tahoma" w:hAnsi="Tahoma" w:cs="Tahoma"/>
          <w:sz w:val="18"/>
          <w:szCs w:val="18"/>
          <w:lang w:val="en-MY"/>
        </w:rPr>
        <w:t xml:space="preserve"> inspection activities</w:t>
      </w:r>
      <w:r w:rsidR="004E506E">
        <w:rPr>
          <w:rFonts w:ascii="Tahoma" w:hAnsi="Tahoma" w:cs="Tahoma"/>
          <w:sz w:val="18"/>
          <w:szCs w:val="18"/>
          <w:lang w:val="en-MY"/>
        </w:rPr>
        <w:t xml:space="preserve">. </w:t>
      </w:r>
      <w:r w:rsidR="004E506E" w:rsidRPr="009B57B9">
        <w:rPr>
          <w:rFonts w:ascii="Tahoma" w:hAnsi="Tahoma" w:cs="Tahoma"/>
          <w:iCs/>
          <w:sz w:val="18"/>
          <w:szCs w:val="18"/>
        </w:rPr>
        <w:t xml:space="preserve">Lead and manage technicians </w:t>
      </w:r>
      <w:r w:rsidR="0036287C">
        <w:rPr>
          <w:rFonts w:ascii="Tahoma" w:hAnsi="Tahoma" w:cs="Tahoma"/>
          <w:iCs/>
          <w:sz w:val="18"/>
          <w:szCs w:val="18"/>
        </w:rPr>
        <w:t xml:space="preserve">&amp; </w:t>
      </w:r>
      <w:r w:rsidR="004E506E" w:rsidRPr="009B57B9">
        <w:rPr>
          <w:rFonts w:ascii="Tahoma" w:hAnsi="Tahoma" w:cs="Tahoma"/>
          <w:iCs/>
          <w:sz w:val="18"/>
          <w:szCs w:val="18"/>
        </w:rPr>
        <w:t xml:space="preserve">contractors in delivering </w:t>
      </w:r>
      <w:r w:rsidR="004E506E" w:rsidRPr="009B57B9">
        <w:rPr>
          <w:rFonts w:ascii="Tahoma" w:hAnsi="Tahoma" w:cs="Tahoma"/>
          <w:sz w:val="18"/>
          <w:szCs w:val="18"/>
          <w:lang w:val="en-MY"/>
        </w:rPr>
        <w:t>Turnaround</w:t>
      </w:r>
      <w:r w:rsidR="004E506E" w:rsidRPr="009B57B9">
        <w:rPr>
          <w:rFonts w:ascii="Tahoma" w:hAnsi="Tahoma" w:cs="Tahoma"/>
          <w:iCs/>
          <w:sz w:val="18"/>
          <w:szCs w:val="18"/>
        </w:rPr>
        <w:t xml:space="preserve"> (TA) objectives with DCS migration </w:t>
      </w:r>
      <w:r w:rsidR="004E506E">
        <w:rPr>
          <w:rFonts w:ascii="Tahoma" w:hAnsi="Tahoma" w:cs="Tahoma"/>
          <w:iCs/>
          <w:sz w:val="18"/>
          <w:szCs w:val="18"/>
        </w:rPr>
        <w:t xml:space="preserve">and Fire &amp; Gas (F&amp;G) upgrade </w:t>
      </w:r>
      <w:r w:rsidR="004E506E" w:rsidRPr="009B57B9">
        <w:rPr>
          <w:rFonts w:ascii="Tahoma" w:hAnsi="Tahoma" w:cs="Tahoma"/>
          <w:iCs/>
          <w:sz w:val="18"/>
          <w:szCs w:val="18"/>
        </w:rPr>
        <w:t xml:space="preserve">as part of the objectives </w:t>
      </w:r>
    </w:p>
    <w:p w14:paraId="4A2155BB" w14:textId="77777777" w:rsidR="00105C69" w:rsidRPr="0074343D" w:rsidRDefault="00105C69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7BE2B8E7" w14:textId="77777777" w:rsidR="00105C69" w:rsidRPr="0074343D" w:rsidRDefault="00404185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9A283B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Field Engineer </w:t>
      </w:r>
      <w:r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for Dulang A/B/C/D platforms</w:t>
      </w:r>
      <w:r w:rsid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, </w:t>
      </w:r>
      <w:r w:rsidRPr="0074343D">
        <w:rPr>
          <w:rFonts w:ascii="Tahoma" w:eastAsia="Times New Roman" w:hAnsi="Tahoma" w:cs="Tahoma"/>
          <w:sz w:val="18"/>
          <w:szCs w:val="18"/>
        </w:rPr>
        <w:t xml:space="preserve">Production (Dulang) </w:t>
      </w:r>
      <w:r w:rsidRPr="009A283B">
        <w:rPr>
          <w:rFonts w:ascii="Tahoma" w:eastAsia="Times New Roman" w:hAnsi="Tahoma" w:cs="Tahoma"/>
          <w:color w:val="000000" w:themeColor="text1"/>
          <w:sz w:val="18"/>
          <w:szCs w:val="18"/>
        </w:rPr>
        <w:t>Department</w:t>
      </w:r>
      <w:r w:rsidR="009A283B" w:rsidRPr="009A283B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="009A283B"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[2009 – 2010]</w:t>
      </w:r>
      <w:r w:rsidRPr="0074343D">
        <w:rPr>
          <w:rFonts w:ascii="Tahoma" w:eastAsia="Times New Roman" w:hAnsi="Tahoma" w:cs="Tahoma"/>
          <w:sz w:val="18"/>
          <w:szCs w:val="18"/>
        </w:rPr>
        <w:br/>
      </w:r>
    </w:p>
    <w:p w14:paraId="43DC6B2E" w14:textId="77777777" w:rsidR="009A283B" w:rsidRDefault="009A283B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Reported to Senior Manager. Responsible for day to day oil p</w:t>
      </w:r>
      <w:r w:rsidRPr="0074343D">
        <w:rPr>
          <w:rFonts w:ascii="Tahoma" w:eastAsia="Times New Roman" w:hAnsi="Tahoma" w:cs="Tahoma"/>
          <w:sz w:val="18"/>
          <w:szCs w:val="18"/>
        </w:rPr>
        <w:t xml:space="preserve">roduction </w:t>
      </w:r>
      <w:r>
        <w:rPr>
          <w:rFonts w:ascii="Tahoma" w:eastAsia="Times New Roman" w:hAnsi="Tahoma" w:cs="Tahoma"/>
          <w:sz w:val="18"/>
          <w:szCs w:val="18"/>
        </w:rPr>
        <w:t>uptime as well as maintenance d</w:t>
      </w:r>
      <w:r w:rsidRPr="0074343D">
        <w:rPr>
          <w:rFonts w:ascii="Tahoma" w:eastAsia="Times New Roman" w:hAnsi="Tahoma" w:cs="Tahoma"/>
          <w:sz w:val="18"/>
          <w:szCs w:val="18"/>
        </w:rPr>
        <w:t>owntime</w:t>
      </w:r>
      <w:r>
        <w:rPr>
          <w:rFonts w:ascii="Tahoma" w:eastAsia="Times New Roman" w:hAnsi="Tahoma" w:cs="Tahoma"/>
          <w:sz w:val="18"/>
          <w:szCs w:val="18"/>
        </w:rPr>
        <w:t xml:space="preserve"> of Dulang Platform.</w:t>
      </w:r>
      <w:r w:rsidR="00BD5F22">
        <w:rPr>
          <w:rFonts w:ascii="Tahoma" w:eastAsia="Times New Roman" w:hAnsi="Tahoma" w:cs="Tahoma"/>
          <w:sz w:val="18"/>
          <w:szCs w:val="18"/>
        </w:rPr>
        <w:t xml:space="preserve"> Highlights include </w:t>
      </w:r>
      <w:r w:rsidR="007F1D4E">
        <w:rPr>
          <w:rFonts w:ascii="Tahoma" w:eastAsia="Times New Roman" w:hAnsi="Tahoma" w:cs="Tahoma"/>
          <w:sz w:val="18"/>
          <w:szCs w:val="18"/>
        </w:rPr>
        <w:t xml:space="preserve">implementation of </w:t>
      </w:r>
      <w:r w:rsidR="00BD5F22">
        <w:rPr>
          <w:rFonts w:ascii="Tahoma" w:eastAsia="Times New Roman" w:hAnsi="Tahoma" w:cs="Tahoma"/>
          <w:sz w:val="18"/>
          <w:szCs w:val="18"/>
        </w:rPr>
        <w:t>cost saving initiatives, strategic initiatives</w:t>
      </w:r>
      <w:r w:rsidR="007F1D4E">
        <w:rPr>
          <w:rFonts w:ascii="Tahoma" w:eastAsia="Times New Roman" w:hAnsi="Tahoma" w:cs="Tahoma"/>
          <w:sz w:val="18"/>
          <w:szCs w:val="18"/>
        </w:rPr>
        <w:t xml:space="preserve"> deliverables</w:t>
      </w:r>
      <w:r w:rsidR="00F86B70">
        <w:rPr>
          <w:rFonts w:ascii="Tahoma" w:eastAsia="Times New Roman" w:hAnsi="Tahoma" w:cs="Tahoma"/>
          <w:sz w:val="18"/>
          <w:szCs w:val="18"/>
        </w:rPr>
        <w:t>,</w:t>
      </w:r>
      <w:r w:rsidR="00BD5F22">
        <w:rPr>
          <w:rFonts w:ascii="Tahoma" w:eastAsia="Times New Roman" w:hAnsi="Tahoma" w:cs="Tahoma"/>
          <w:sz w:val="18"/>
          <w:szCs w:val="18"/>
        </w:rPr>
        <w:t xml:space="preserve"> </w:t>
      </w:r>
      <w:r w:rsidR="00F86B70">
        <w:rPr>
          <w:rFonts w:ascii="Tahoma" w:eastAsia="Times New Roman" w:hAnsi="Tahoma" w:cs="Tahoma"/>
          <w:sz w:val="18"/>
          <w:szCs w:val="18"/>
        </w:rPr>
        <w:t xml:space="preserve">new development </w:t>
      </w:r>
      <w:r w:rsidR="00F86B70" w:rsidRPr="0074343D">
        <w:rPr>
          <w:rFonts w:ascii="Tahoma" w:eastAsia="Times New Roman" w:hAnsi="Tahoma" w:cs="Tahoma"/>
          <w:sz w:val="18"/>
          <w:szCs w:val="18"/>
        </w:rPr>
        <w:t>pr</w:t>
      </w:r>
      <w:r w:rsidR="00F86B70">
        <w:rPr>
          <w:rFonts w:ascii="Tahoma" w:eastAsia="Times New Roman" w:hAnsi="Tahoma" w:cs="Tahoma"/>
          <w:sz w:val="18"/>
          <w:szCs w:val="18"/>
        </w:rPr>
        <w:t>o</w:t>
      </w:r>
      <w:r w:rsidR="00F86B70" w:rsidRPr="0074343D">
        <w:rPr>
          <w:rFonts w:ascii="Tahoma" w:eastAsia="Times New Roman" w:hAnsi="Tahoma" w:cs="Tahoma"/>
          <w:sz w:val="18"/>
          <w:szCs w:val="18"/>
        </w:rPr>
        <w:t>jects</w:t>
      </w:r>
      <w:r w:rsidR="00F86B70" w:rsidRPr="00F86B70">
        <w:rPr>
          <w:rFonts w:ascii="Tahoma" w:eastAsia="Times New Roman" w:hAnsi="Tahoma" w:cs="Tahoma"/>
          <w:sz w:val="18"/>
          <w:szCs w:val="18"/>
        </w:rPr>
        <w:t xml:space="preserve"> </w:t>
      </w:r>
      <w:r w:rsidR="007F1D4E">
        <w:rPr>
          <w:rFonts w:ascii="Tahoma" w:eastAsia="Times New Roman" w:hAnsi="Tahoma" w:cs="Tahoma"/>
          <w:sz w:val="18"/>
          <w:szCs w:val="18"/>
        </w:rPr>
        <w:t xml:space="preserve">progression </w:t>
      </w:r>
      <w:r w:rsidR="00F86B70">
        <w:rPr>
          <w:rFonts w:ascii="Tahoma" w:eastAsia="Times New Roman" w:hAnsi="Tahoma" w:cs="Tahoma"/>
          <w:sz w:val="18"/>
          <w:szCs w:val="18"/>
        </w:rPr>
        <w:t>and effective stakeholder management.</w:t>
      </w:r>
    </w:p>
    <w:p w14:paraId="7A08A7E3" w14:textId="77777777" w:rsidR="0016087E" w:rsidRPr="00EA2268" w:rsidRDefault="0000044E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Implement cost saving culture for Dulang field. Identified potential savings from CAPEX and OPEX </w:t>
      </w:r>
      <w:r w:rsidR="00260099">
        <w:rPr>
          <w:rFonts w:ascii="Tahoma" w:eastAsia="Times New Roman" w:hAnsi="Tahoma" w:cs="Tahoma"/>
          <w:sz w:val="18"/>
          <w:szCs w:val="18"/>
        </w:rPr>
        <w:t>such as production chemical optimization, logistics, and contractor</w:t>
      </w:r>
      <w:r w:rsidR="007C5492">
        <w:rPr>
          <w:rFonts w:ascii="Tahoma" w:eastAsia="Times New Roman" w:hAnsi="Tahoma" w:cs="Tahoma"/>
          <w:sz w:val="18"/>
          <w:szCs w:val="18"/>
        </w:rPr>
        <w:t>s'</w:t>
      </w:r>
      <w:r w:rsidR="00260099">
        <w:rPr>
          <w:rFonts w:ascii="Tahoma" w:eastAsia="Times New Roman" w:hAnsi="Tahoma" w:cs="Tahoma"/>
          <w:sz w:val="18"/>
          <w:szCs w:val="18"/>
        </w:rPr>
        <w:t xml:space="preserve"> manpower </w:t>
      </w:r>
      <w:r w:rsidR="007C5492">
        <w:rPr>
          <w:rFonts w:ascii="Tahoma" w:eastAsia="Times New Roman" w:hAnsi="Tahoma" w:cs="Tahoma"/>
          <w:sz w:val="18"/>
          <w:szCs w:val="18"/>
        </w:rPr>
        <w:t xml:space="preserve">&amp; equipment </w:t>
      </w:r>
      <w:r w:rsidR="00260099">
        <w:rPr>
          <w:rFonts w:ascii="Tahoma" w:eastAsia="Times New Roman" w:hAnsi="Tahoma" w:cs="Tahoma"/>
          <w:sz w:val="18"/>
          <w:szCs w:val="18"/>
        </w:rPr>
        <w:t>mobilization</w:t>
      </w:r>
      <w:r w:rsidR="002B06AD">
        <w:rPr>
          <w:rFonts w:ascii="Tahoma" w:eastAsia="Times New Roman" w:hAnsi="Tahoma" w:cs="Tahoma"/>
          <w:sz w:val="18"/>
          <w:szCs w:val="18"/>
        </w:rPr>
        <w:t>,</w:t>
      </w:r>
      <w:r w:rsidR="00260099">
        <w:rPr>
          <w:rFonts w:ascii="Tahoma" w:eastAsia="Times New Roman" w:hAnsi="Tahoma" w:cs="Tahoma"/>
          <w:sz w:val="18"/>
          <w:szCs w:val="18"/>
        </w:rPr>
        <w:t xml:space="preserve"> which results in RM 0.69 Million cost savings</w:t>
      </w:r>
      <w:r w:rsidR="002B06AD">
        <w:rPr>
          <w:rFonts w:ascii="Tahoma" w:eastAsia="Times New Roman" w:hAnsi="Tahoma" w:cs="Tahoma"/>
          <w:sz w:val="18"/>
          <w:szCs w:val="18"/>
        </w:rPr>
        <w:t xml:space="preserve"> for the Asset</w:t>
      </w:r>
    </w:p>
    <w:p w14:paraId="391DAA0C" w14:textId="77777777" w:rsidR="0016087E" w:rsidRPr="00042413" w:rsidRDefault="00957B95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Key focal person for many of the Asset's function such as Knowledge Management (KM), Document Archiving and Retrieving System (DARS), Cost Savings Initiatives and Work Program Budget (WPB) submission</w:t>
      </w:r>
    </w:p>
    <w:p w14:paraId="42116E7E" w14:textId="77777777" w:rsidR="0016087E" w:rsidRPr="00957B95" w:rsidRDefault="00A72C1F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In</w:t>
      </w:r>
      <w:r w:rsidR="00957B95">
        <w:rPr>
          <w:rFonts w:ascii="Tahoma" w:hAnsi="Tahoma" w:cs="Tahoma"/>
          <w:bCs/>
          <w:sz w:val="18"/>
          <w:szCs w:val="18"/>
        </w:rPr>
        <w:t>vo</w:t>
      </w:r>
      <w:r>
        <w:rPr>
          <w:rFonts w:ascii="Tahoma" w:hAnsi="Tahoma" w:cs="Tahoma"/>
          <w:bCs/>
          <w:sz w:val="18"/>
          <w:szCs w:val="18"/>
        </w:rPr>
        <w:t>l</w:t>
      </w:r>
      <w:r w:rsidR="00957B95">
        <w:rPr>
          <w:rFonts w:ascii="Tahoma" w:hAnsi="Tahoma" w:cs="Tahoma"/>
          <w:bCs/>
          <w:sz w:val="18"/>
          <w:szCs w:val="18"/>
        </w:rPr>
        <w:t xml:space="preserve">ved in many Dulang field's </w:t>
      </w:r>
      <w:r>
        <w:rPr>
          <w:rFonts w:ascii="Tahoma" w:hAnsi="Tahoma" w:cs="Tahoma"/>
          <w:bCs/>
          <w:sz w:val="18"/>
          <w:szCs w:val="18"/>
        </w:rPr>
        <w:t xml:space="preserve">project development and maintenance such as </w:t>
      </w:r>
      <w:r w:rsidR="00AD330C">
        <w:rPr>
          <w:rFonts w:ascii="Tahoma" w:hAnsi="Tahoma" w:cs="Tahoma"/>
          <w:bCs/>
          <w:sz w:val="18"/>
          <w:szCs w:val="18"/>
        </w:rPr>
        <w:t>Compressed Gas Capacity Enhancement (</w:t>
      </w:r>
      <w:r>
        <w:rPr>
          <w:rFonts w:ascii="Tahoma" w:hAnsi="Tahoma" w:cs="Tahoma"/>
          <w:bCs/>
          <w:sz w:val="18"/>
          <w:szCs w:val="18"/>
        </w:rPr>
        <w:t>CGCE</w:t>
      </w:r>
      <w:r w:rsidR="00AD330C">
        <w:rPr>
          <w:rFonts w:ascii="Tahoma" w:hAnsi="Tahoma" w:cs="Tahoma"/>
          <w:bCs/>
          <w:sz w:val="18"/>
          <w:szCs w:val="18"/>
        </w:rPr>
        <w:t>) upgrade, A-14, D-22 and D-17 Infill Drilling Work O</w:t>
      </w:r>
      <w:r>
        <w:rPr>
          <w:rFonts w:ascii="Tahoma" w:hAnsi="Tahoma" w:cs="Tahoma"/>
          <w:bCs/>
          <w:sz w:val="18"/>
          <w:szCs w:val="18"/>
        </w:rPr>
        <w:t>ver</w:t>
      </w:r>
      <w:r w:rsidR="00AD330C">
        <w:rPr>
          <w:rFonts w:ascii="Tahoma" w:hAnsi="Tahoma" w:cs="Tahoma"/>
          <w:bCs/>
          <w:sz w:val="18"/>
          <w:szCs w:val="18"/>
        </w:rPr>
        <w:t xml:space="preserve"> campaign</w:t>
      </w:r>
      <w:r>
        <w:rPr>
          <w:rFonts w:ascii="Tahoma" w:hAnsi="Tahoma" w:cs="Tahoma"/>
          <w:bCs/>
          <w:sz w:val="18"/>
          <w:szCs w:val="18"/>
        </w:rPr>
        <w:t xml:space="preserve">, </w:t>
      </w:r>
      <w:r w:rsidR="00AD330C">
        <w:rPr>
          <w:rFonts w:ascii="Tahoma" w:hAnsi="Tahoma" w:cs="Tahoma"/>
          <w:bCs/>
          <w:sz w:val="18"/>
          <w:szCs w:val="18"/>
        </w:rPr>
        <w:t>4D</w:t>
      </w:r>
      <w:r>
        <w:rPr>
          <w:rFonts w:ascii="Tahoma" w:hAnsi="Tahoma" w:cs="Tahoma"/>
          <w:bCs/>
          <w:sz w:val="18"/>
          <w:szCs w:val="18"/>
        </w:rPr>
        <w:t xml:space="preserve"> seismic data acquisition</w:t>
      </w:r>
      <w:r w:rsidR="00AD330C">
        <w:rPr>
          <w:rFonts w:ascii="Tahoma" w:hAnsi="Tahoma" w:cs="Tahoma"/>
          <w:bCs/>
          <w:sz w:val="18"/>
          <w:szCs w:val="18"/>
        </w:rPr>
        <w:t xml:space="preserve"> survey</w:t>
      </w:r>
      <w:r w:rsidR="00D8205D">
        <w:rPr>
          <w:rFonts w:ascii="Tahoma" w:hAnsi="Tahoma" w:cs="Tahoma"/>
          <w:bCs/>
          <w:sz w:val="18"/>
          <w:szCs w:val="18"/>
        </w:rPr>
        <w:t xml:space="preserve">, crane refurbishments and </w:t>
      </w:r>
      <w:r w:rsidR="00F95323">
        <w:rPr>
          <w:rFonts w:ascii="Tahoma" w:hAnsi="Tahoma" w:cs="Tahoma"/>
          <w:bCs/>
          <w:sz w:val="18"/>
          <w:szCs w:val="18"/>
        </w:rPr>
        <w:t>W</w:t>
      </w:r>
      <w:r>
        <w:rPr>
          <w:rFonts w:ascii="Tahoma" w:hAnsi="Tahoma" w:cs="Tahoma"/>
          <w:bCs/>
          <w:sz w:val="18"/>
          <w:szCs w:val="18"/>
        </w:rPr>
        <w:t xml:space="preserve">ater </w:t>
      </w:r>
      <w:r w:rsidR="00F95323">
        <w:rPr>
          <w:rFonts w:ascii="Tahoma" w:hAnsi="Tahoma" w:cs="Tahoma"/>
          <w:bCs/>
          <w:sz w:val="18"/>
          <w:szCs w:val="18"/>
        </w:rPr>
        <w:t>Injection M</w:t>
      </w:r>
      <w:r w:rsidR="00AD330C">
        <w:rPr>
          <w:rFonts w:ascii="Tahoma" w:hAnsi="Tahoma" w:cs="Tahoma"/>
          <w:bCs/>
          <w:sz w:val="18"/>
          <w:szCs w:val="18"/>
        </w:rPr>
        <w:t>odule (WIM) shutdown</w:t>
      </w:r>
      <w:r>
        <w:rPr>
          <w:rFonts w:ascii="Tahoma" w:hAnsi="Tahoma" w:cs="Tahoma"/>
          <w:bCs/>
          <w:sz w:val="18"/>
          <w:szCs w:val="18"/>
        </w:rPr>
        <w:t xml:space="preserve">   </w:t>
      </w:r>
    </w:p>
    <w:p w14:paraId="31C8B356" w14:textId="77777777" w:rsidR="00957B95" w:rsidRPr="00EA2268" w:rsidRDefault="009A7BF9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Act as liaison to stakeholders towards MISC and FSO Ventures with regards to the marine operation of FSO Puteri Dulang, which </w:t>
      </w:r>
      <w:r w:rsidR="00691A1B">
        <w:rPr>
          <w:rFonts w:ascii="Tahoma" w:eastAsia="Times New Roman" w:hAnsi="Tahoma" w:cs="Tahoma"/>
          <w:sz w:val="18"/>
          <w:szCs w:val="18"/>
        </w:rPr>
        <w:t>provides</w:t>
      </w:r>
      <w:r w:rsidR="00616B99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crude oil storage for Dulang A/B/C/D production. Familiar with </w:t>
      </w:r>
      <w:r w:rsidR="006D0283">
        <w:rPr>
          <w:rFonts w:ascii="Tahoma" w:eastAsia="Times New Roman" w:hAnsi="Tahoma" w:cs="Tahoma"/>
          <w:sz w:val="18"/>
          <w:szCs w:val="18"/>
        </w:rPr>
        <w:t>contractual agreements</w:t>
      </w:r>
      <w:r>
        <w:rPr>
          <w:rFonts w:ascii="Tahoma" w:eastAsia="Times New Roman" w:hAnsi="Tahoma" w:cs="Tahoma"/>
          <w:sz w:val="18"/>
          <w:szCs w:val="18"/>
        </w:rPr>
        <w:t xml:space="preserve"> such as Operation &amp; </w:t>
      </w:r>
      <w:r w:rsidR="007C5B8E">
        <w:rPr>
          <w:rFonts w:ascii="Tahoma" w:eastAsia="Times New Roman" w:hAnsi="Tahoma" w:cs="Tahoma"/>
          <w:sz w:val="18"/>
          <w:szCs w:val="18"/>
        </w:rPr>
        <w:t>Maintenance</w:t>
      </w:r>
      <w:r>
        <w:rPr>
          <w:rFonts w:ascii="Tahoma" w:eastAsia="Times New Roman" w:hAnsi="Tahoma" w:cs="Tahoma"/>
          <w:sz w:val="18"/>
          <w:szCs w:val="18"/>
        </w:rPr>
        <w:t xml:space="preserve"> (O&amp;M) and Bare Boat Charter (BBC) terms and conditions as part of </w:t>
      </w:r>
      <w:r w:rsidR="00225326">
        <w:rPr>
          <w:rFonts w:ascii="Tahoma" w:eastAsia="Times New Roman" w:hAnsi="Tahoma" w:cs="Tahoma"/>
          <w:sz w:val="18"/>
          <w:szCs w:val="18"/>
        </w:rPr>
        <w:t xml:space="preserve">leasing </w:t>
      </w:r>
      <w:r w:rsidR="001F35DE">
        <w:rPr>
          <w:rFonts w:ascii="Tahoma" w:eastAsia="Times New Roman" w:hAnsi="Tahoma" w:cs="Tahoma"/>
          <w:sz w:val="18"/>
          <w:szCs w:val="18"/>
        </w:rPr>
        <w:t>FSO as the</w:t>
      </w:r>
      <w:r w:rsidR="00225326">
        <w:rPr>
          <w:rFonts w:ascii="Tahoma" w:eastAsia="Times New Roman" w:hAnsi="Tahoma" w:cs="Tahoma"/>
          <w:sz w:val="18"/>
          <w:szCs w:val="18"/>
        </w:rPr>
        <w:t xml:space="preserve"> client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7B94C2BB" w14:textId="77777777" w:rsidR="00105C69" w:rsidRPr="0074343D" w:rsidRDefault="00105C69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14FF6DA2" w14:textId="77777777" w:rsidR="00404185" w:rsidRPr="0074343D" w:rsidRDefault="00404185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9A283B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Field Engineer </w:t>
      </w:r>
      <w:r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for Pulai A/B, </w:t>
      </w:r>
      <w:r w:rsidR="009A283B"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Ledang A and Tinggi A platform</w:t>
      </w:r>
      <w:r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,</w:t>
      </w:r>
      <w:r w:rsidRPr="0074343D">
        <w:rPr>
          <w:rFonts w:ascii="Tahoma" w:eastAsia="Times New Roman" w:hAnsi="Tahoma" w:cs="Tahoma"/>
          <w:b/>
          <w:bCs/>
          <w:color w:val="993300"/>
          <w:sz w:val="18"/>
          <w:szCs w:val="18"/>
        </w:rPr>
        <w:t xml:space="preserve"> </w:t>
      </w:r>
      <w:r w:rsidRPr="0074343D">
        <w:rPr>
          <w:rFonts w:ascii="Tahoma" w:eastAsia="Times New Roman" w:hAnsi="Tahoma" w:cs="Tahoma"/>
          <w:sz w:val="18"/>
          <w:szCs w:val="18"/>
        </w:rPr>
        <w:t>Production (PM9) Department</w:t>
      </w:r>
      <w:r w:rsidR="009A283B">
        <w:rPr>
          <w:rFonts w:ascii="Tahoma" w:eastAsia="Times New Roman" w:hAnsi="Tahoma" w:cs="Tahoma"/>
          <w:sz w:val="18"/>
          <w:szCs w:val="18"/>
        </w:rPr>
        <w:t xml:space="preserve"> </w:t>
      </w:r>
      <w:r w:rsidR="009A283B"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[2006 – 2008]</w:t>
      </w:r>
      <w:r w:rsidRPr="0074343D">
        <w:rPr>
          <w:rFonts w:ascii="Tahoma" w:eastAsia="Times New Roman" w:hAnsi="Tahoma" w:cs="Tahoma"/>
          <w:sz w:val="18"/>
          <w:szCs w:val="18"/>
        </w:rPr>
        <w:br/>
      </w:r>
    </w:p>
    <w:p w14:paraId="261D9055" w14:textId="77777777" w:rsidR="009A283B" w:rsidRDefault="009A283B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Reported to Senior Manager. Responsible for day to day oil and gas p</w:t>
      </w:r>
      <w:r w:rsidRPr="0074343D">
        <w:rPr>
          <w:rFonts w:ascii="Tahoma" w:eastAsia="Times New Roman" w:hAnsi="Tahoma" w:cs="Tahoma"/>
          <w:sz w:val="18"/>
          <w:szCs w:val="18"/>
        </w:rPr>
        <w:t xml:space="preserve">roduction </w:t>
      </w:r>
      <w:r>
        <w:rPr>
          <w:rFonts w:ascii="Tahoma" w:eastAsia="Times New Roman" w:hAnsi="Tahoma" w:cs="Tahoma"/>
          <w:sz w:val="18"/>
          <w:szCs w:val="18"/>
        </w:rPr>
        <w:t>uptime as well as maintenance d</w:t>
      </w:r>
      <w:r w:rsidRPr="0074343D">
        <w:rPr>
          <w:rFonts w:ascii="Tahoma" w:eastAsia="Times New Roman" w:hAnsi="Tahoma" w:cs="Tahoma"/>
          <w:sz w:val="18"/>
          <w:szCs w:val="18"/>
        </w:rPr>
        <w:t>owntime</w:t>
      </w:r>
      <w:r>
        <w:rPr>
          <w:rFonts w:ascii="Tahoma" w:eastAsia="Times New Roman" w:hAnsi="Tahoma" w:cs="Tahoma"/>
          <w:sz w:val="18"/>
          <w:szCs w:val="18"/>
        </w:rPr>
        <w:t xml:space="preserve"> of </w:t>
      </w:r>
      <w:r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Pulai A/B, </w:t>
      </w:r>
      <w:r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Ledang A and Tinggi A P</w:t>
      </w:r>
      <w:r w:rsidRPr="009A283B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latform</w:t>
      </w:r>
      <w:r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.</w:t>
      </w:r>
      <w:r w:rsidR="00F86B70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 Highlights include cultivate</w:t>
      </w:r>
      <w:r w:rsidR="007F1D4E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>d</w:t>
      </w:r>
      <w:r w:rsidR="00F86B70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 HSE culture, asset &amp; reliability management </w:t>
      </w:r>
      <w:r w:rsidR="007F1D4E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assurance </w:t>
      </w:r>
      <w:r w:rsidR="00F86B70">
        <w:rPr>
          <w:rFonts w:ascii="Tahoma" w:eastAsia="Times New Roman" w:hAnsi="Tahoma" w:cs="Tahoma"/>
          <w:bCs/>
          <w:color w:val="000000" w:themeColor="text1"/>
          <w:sz w:val="18"/>
          <w:szCs w:val="18"/>
        </w:rPr>
        <w:t xml:space="preserve">and </w:t>
      </w:r>
      <w:r w:rsidR="00F86B70">
        <w:rPr>
          <w:rFonts w:ascii="Tahoma" w:eastAsia="Times New Roman" w:hAnsi="Tahoma" w:cs="Tahoma"/>
          <w:sz w:val="18"/>
          <w:szCs w:val="18"/>
        </w:rPr>
        <w:t>on time project delivery.</w:t>
      </w:r>
    </w:p>
    <w:p w14:paraId="5736D45C" w14:textId="77777777" w:rsidR="004E506E" w:rsidRPr="00EA2268" w:rsidRDefault="004E506E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Acts as a member of HSE Recommended Action Items (HSERAI) Action Committee. Achieved </w:t>
      </w:r>
      <w:r w:rsidRPr="004E506E">
        <w:rPr>
          <w:rFonts w:ascii="Tahoma" w:eastAsia="Times New Roman" w:hAnsi="Tahoma" w:cs="Tahoma"/>
          <w:sz w:val="18"/>
          <w:szCs w:val="18"/>
        </w:rPr>
        <w:t>100% HSE plan completion for Pulai and Tinggi</w:t>
      </w:r>
      <w:r>
        <w:rPr>
          <w:rFonts w:ascii="Tahoma" w:eastAsia="Times New Roman" w:hAnsi="Tahoma" w:cs="Tahoma"/>
          <w:sz w:val="18"/>
          <w:szCs w:val="18"/>
        </w:rPr>
        <w:t xml:space="preserve"> platforms</w:t>
      </w:r>
    </w:p>
    <w:p w14:paraId="6D7DB233" w14:textId="77777777" w:rsidR="004E506E" w:rsidRPr="007A14BF" w:rsidRDefault="00016FC5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Able to quickly adapt to </w:t>
      </w:r>
      <w:r w:rsidR="009026DB">
        <w:rPr>
          <w:rFonts w:ascii="Tahoma" w:hAnsi="Tahoma" w:cs="Tahoma"/>
          <w:sz w:val="18"/>
          <w:szCs w:val="18"/>
        </w:rPr>
        <w:t>be proactive</w:t>
      </w:r>
      <w:r w:rsidR="004E506E">
        <w:rPr>
          <w:rFonts w:ascii="Tahoma" w:hAnsi="Tahoma" w:cs="Tahoma"/>
          <w:sz w:val="18"/>
          <w:szCs w:val="18"/>
        </w:rPr>
        <w:t xml:space="preserve"> for managing </w:t>
      </w:r>
      <w:r>
        <w:rPr>
          <w:rFonts w:ascii="Tahoma" w:hAnsi="Tahoma" w:cs="Tahoma"/>
          <w:sz w:val="18"/>
          <w:szCs w:val="18"/>
        </w:rPr>
        <w:t xml:space="preserve">deteriorating </w:t>
      </w:r>
      <w:r w:rsidR="004E506E">
        <w:rPr>
          <w:rFonts w:ascii="Tahoma" w:hAnsi="Tahoma" w:cs="Tahoma"/>
          <w:sz w:val="18"/>
          <w:szCs w:val="18"/>
        </w:rPr>
        <w:t xml:space="preserve">brown field assets. </w:t>
      </w:r>
      <w:r>
        <w:rPr>
          <w:rFonts w:ascii="Tahoma" w:hAnsi="Tahoma" w:cs="Tahoma"/>
          <w:sz w:val="18"/>
          <w:szCs w:val="18"/>
        </w:rPr>
        <w:t xml:space="preserve">Organized </w:t>
      </w:r>
      <w:r w:rsidR="004E506E" w:rsidRPr="004E506E">
        <w:rPr>
          <w:rFonts w:ascii="Tahoma" w:hAnsi="Tahoma" w:cs="Tahoma"/>
          <w:sz w:val="18"/>
          <w:szCs w:val="18"/>
        </w:rPr>
        <w:t xml:space="preserve">Tinggi A P160B </w:t>
      </w:r>
      <w:r w:rsidR="00071503">
        <w:rPr>
          <w:rFonts w:ascii="Tahoma" w:hAnsi="Tahoma" w:cs="Tahoma"/>
          <w:sz w:val="18"/>
          <w:szCs w:val="18"/>
        </w:rPr>
        <w:t>Main Oil Line (</w:t>
      </w:r>
      <w:r w:rsidR="004E506E" w:rsidRPr="004E506E">
        <w:rPr>
          <w:rFonts w:ascii="Tahoma" w:hAnsi="Tahoma" w:cs="Tahoma"/>
          <w:sz w:val="18"/>
          <w:szCs w:val="18"/>
        </w:rPr>
        <w:t>MOL</w:t>
      </w:r>
      <w:r w:rsidR="00071503">
        <w:rPr>
          <w:rFonts w:ascii="Tahoma" w:hAnsi="Tahoma" w:cs="Tahoma"/>
          <w:sz w:val="18"/>
          <w:szCs w:val="18"/>
        </w:rPr>
        <w:t>)</w:t>
      </w:r>
      <w:r w:rsidR="004E506E" w:rsidRPr="004E506E">
        <w:rPr>
          <w:rFonts w:ascii="Tahoma" w:hAnsi="Tahoma" w:cs="Tahoma"/>
          <w:sz w:val="18"/>
          <w:szCs w:val="18"/>
        </w:rPr>
        <w:t xml:space="preserve"> pump refurbishment, </w:t>
      </w:r>
      <w:r>
        <w:rPr>
          <w:rFonts w:ascii="Tahoma" w:hAnsi="Tahoma" w:cs="Tahoma"/>
          <w:sz w:val="18"/>
          <w:szCs w:val="18"/>
        </w:rPr>
        <w:t xml:space="preserve">expedited </w:t>
      </w:r>
      <w:r w:rsidR="004E506E" w:rsidRPr="004E506E">
        <w:rPr>
          <w:rFonts w:ascii="Tahoma" w:hAnsi="Tahoma" w:cs="Tahoma"/>
          <w:sz w:val="18"/>
          <w:szCs w:val="18"/>
        </w:rPr>
        <w:t xml:space="preserve">Pulai A 3”X900# check valves </w:t>
      </w:r>
      <w:r>
        <w:rPr>
          <w:rFonts w:ascii="Tahoma" w:hAnsi="Tahoma" w:cs="Tahoma"/>
          <w:sz w:val="18"/>
          <w:szCs w:val="18"/>
        </w:rPr>
        <w:t>for SD (5 days procurement) and facilitate</w:t>
      </w:r>
      <w:r w:rsidR="00AF06C0"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 xml:space="preserve"> </w:t>
      </w:r>
      <w:r w:rsidRPr="00016FC5">
        <w:rPr>
          <w:rFonts w:ascii="Tahoma" w:hAnsi="Tahoma" w:cs="Tahoma"/>
          <w:sz w:val="18"/>
          <w:szCs w:val="18"/>
        </w:rPr>
        <w:t>Tinggi A C510B Instrument Air Compressor upgrade</w:t>
      </w:r>
      <w:r w:rsidR="00071503">
        <w:rPr>
          <w:rFonts w:ascii="Tahoma" w:hAnsi="Tahoma" w:cs="Tahoma"/>
          <w:sz w:val="18"/>
          <w:szCs w:val="18"/>
        </w:rPr>
        <w:t xml:space="preserve"> (due to spare parts obsolesce)</w:t>
      </w:r>
    </w:p>
    <w:p w14:paraId="0A2A3422" w14:textId="77777777" w:rsidR="007A14BF" w:rsidRPr="00042413" w:rsidRDefault="007A14BF" w:rsidP="001F4803">
      <w:pPr>
        <w:pStyle w:val="ListParagraph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Directly acts as project focal for Pulai A Produced Water System (PWTS) upgrade. Successfully commissioned the unit </w:t>
      </w:r>
      <w:r w:rsidR="0081507F">
        <w:rPr>
          <w:rFonts w:ascii="Tahoma" w:hAnsi="Tahoma" w:cs="Tahoma"/>
          <w:sz w:val="18"/>
          <w:szCs w:val="18"/>
        </w:rPr>
        <w:t xml:space="preserve">in 2009 </w:t>
      </w:r>
      <w:r>
        <w:rPr>
          <w:rFonts w:ascii="Tahoma" w:hAnsi="Tahoma" w:cs="Tahoma"/>
          <w:sz w:val="18"/>
          <w:szCs w:val="18"/>
        </w:rPr>
        <w:t xml:space="preserve">to </w:t>
      </w:r>
      <w:r w:rsidR="0081507F">
        <w:rPr>
          <w:rFonts w:ascii="Tahoma" w:hAnsi="Tahoma" w:cs="Tahoma"/>
          <w:sz w:val="18"/>
          <w:szCs w:val="18"/>
        </w:rPr>
        <w:t>replace the existing Corrugated Plate Interceptor (CPI) water treatment system</w:t>
      </w:r>
      <w:r>
        <w:rPr>
          <w:rFonts w:ascii="Tahoma" w:hAnsi="Tahoma" w:cs="Tahoma"/>
          <w:sz w:val="18"/>
          <w:szCs w:val="18"/>
        </w:rPr>
        <w:t xml:space="preserve">   </w:t>
      </w:r>
    </w:p>
    <w:p w14:paraId="101EBB85" w14:textId="77777777" w:rsidR="00F5494B" w:rsidRDefault="00404185" w:rsidP="001F48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74343D">
        <w:rPr>
          <w:rFonts w:ascii="Tahoma" w:eastAsia="Times New Roman" w:hAnsi="Tahoma" w:cs="Tahoma"/>
          <w:sz w:val="18"/>
          <w:szCs w:val="18"/>
        </w:rPr>
        <w:br/>
      </w:r>
      <w:r w:rsidR="00C804D7" w:rsidRPr="0074343D">
        <w:rPr>
          <w:rFonts w:ascii="Tahoma" w:eastAsia="Times New Roman" w:hAnsi="Tahoma" w:cs="Tahoma"/>
          <w:b/>
          <w:bCs/>
          <w:sz w:val="18"/>
          <w:szCs w:val="18"/>
        </w:rPr>
        <w:t>Skills</w:t>
      </w:r>
      <w:r w:rsidR="00F5494B">
        <w:rPr>
          <w:rFonts w:ascii="Tahoma" w:eastAsia="Times New Roman" w:hAnsi="Tahoma" w:cs="Tahoma"/>
          <w:b/>
          <w:bCs/>
          <w:sz w:val="18"/>
          <w:szCs w:val="18"/>
        </w:rPr>
        <w:t xml:space="preserve"> &amp; Training</w:t>
      </w:r>
    </w:p>
    <w:p w14:paraId="060C9584" w14:textId="77777777" w:rsidR="003B5783" w:rsidRDefault="003B5783" w:rsidP="001F4803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B5783">
        <w:rPr>
          <w:rFonts w:ascii="Tahoma" w:eastAsia="Times New Roman" w:hAnsi="Tahoma" w:cs="Tahoma"/>
          <w:sz w:val="18"/>
          <w:szCs w:val="18"/>
        </w:rPr>
        <w:t xml:space="preserve">Plant Operations, Plant Maintenance, Offshore Operations, Terminal Operations, Floating Production, Storage and Offloading (FPSO), Supervisory Skills, HSE Management Systems, Production Management, </w:t>
      </w:r>
      <w:r>
        <w:rPr>
          <w:rFonts w:ascii="Tahoma" w:eastAsia="Times New Roman" w:hAnsi="Tahoma" w:cs="Tahoma"/>
          <w:sz w:val="18"/>
          <w:szCs w:val="18"/>
        </w:rPr>
        <w:t xml:space="preserve">Operations Management, </w:t>
      </w:r>
      <w:r w:rsidRPr="003B5783">
        <w:rPr>
          <w:rFonts w:ascii="Tahoma" w:eastAsia="Times New Roman" w:hAnsi="Tahoma" w:cs="Tahoma"/>
          <w:sz w:val="18"/>
          <w:szCs w:val="18"/>
        </w:rPr>
        <w:t xml:space="preserve">Maintenance Management, Turnaround Experience, </w:t>
      </w:r>
      <w:r>
        <w:rPr>
          <w:rFonts w:ascii="Tahoma" w:eastAsia="Times New Roman" w:hAnsi="Tahoma" w:cs="Tahoma"/>
          <w:sz w:val="18"/>
          <w:szCs w:val="18"/>
        </w:rPr>
        <w:t>Cost Management, CAPEX &amp; OPEX Budgeting</w:t>
      </w:r>
    </w:p>
    <w:p w14:paraId="2BD0A546" w14:textId="77777777" w:rsidR="009A283B" w:rsidRPr="0081507F" w:rsidRDefault="009A283B" w:rsidP="001F4803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81507F">
        <w:rPr>
          <w:rFonts w:ascii="Tahoma" w:eastAsia="Times New Roman" w:hAnsi="Tahoma" w:cs="Tahoma"/>
          <w:sz w:val="18"/>
          <w:szCs w:val="18"/>
        </w:rPr>
        <w:t>SAP ECC 6.0 (Plant Maintenance and Materials Management)</w:t>
      </w:r>
    </w:p>
    <w:p w14:paraId="47AD84F0" w14:textId="77777777" w:rsidR="00430CA3" w:rsidRPr="00430CA3" w:rsidRDefault="00430CA3" w:rsidP="00430CA3">
      <w:pPr>
        <w:pStyle w:val="ListParagraph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14:paraId="1ADDCFCF" w14:textId="77777777" w:rsidR="004E209A" w:rsidRPr="00AA08F1" w:rsidRDefault="004E209A" w:rsidP="001F48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74343D">
        <w:rPr>
          <w:rFonts w:ascii="Tahoma" w:eastAsia="Times New Roman" w:hAnsi="Tahoma" w:cs="Tahoma"/>
          <w:b/>
          <w:bCs/>
          <w:sz w:val="18"/>
          <w:szCs w:val="18"/>
        </w:rPr>
        <w:t>Education</w:t>
      </w:r>
    </w:p>
    <w:p w14:paraId="1A69C951" w14:textId="66D1CA58" w:rsidR="00555963" w:rsidRPr="003B5783" w:rsidRDefault="00D201AD" w:rsidP="001F480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Bachelor of Engineering (Honours) </w:t>
      </w:r>
      <w:r w:rsidR="00AA08F1" w:rsidRPr="0074343D">
        <w:rPr>
          <w:rFonts w:ascii="Tahoma" w:eastAsia="Times New Roman" w:hAnsi="Tahoma" w:cs="Tahoma"/>
          <w:sz w:val="18"/>
          <w:szCs w:val="18"/>
        </w:rPr>
        <w:t xml:space="preserve">in </w:t>
      </w:r>
      <w:r w:rsidR="00AA08F1" w:rsidRPr="0074343D">
        <w:rPr>
          <w:rStyle w:val="urtxtstd23"/>
          <w:rFonts w:ascii="Tahoma" w:hAnsi="Tahoma" w:cs="Tahoma"/>
          <w:sz w:val="18"/>
          <w:szCs w:val="18"/>
        </w:rPr>
        <w:t>Electrical &amp; Electronics Engineering</w:t>
      </w:r>
      <w:r w:rsidR="00AA08F1" w:rsidRPr="0074343D">
        <w:rPr>
          <w:rFonts w:ascii="Tahoma" w:eastAsia="Times New Roman" w:hAnsi="Tahoma" w:cs="Tahoma"/>
          <w:sz w:val="18"/>
          <w:szCs w:val="18"/>
        </w:rPr>
        <w:t>, Universiti Teknologi Petronas [2001-2006]</w:t>
      </w:r>
    </w:p>
    <w:sectPr w:rsidR="00555963" w:rsidRPr="003B5783" w:rsidSect="004E50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550B" w14:textId="77777777" w:rsidR="000E50F2" w:rsidRDefault="000E50F2" w:rsidP="00C804D7">
      <w:pPr>
        <w:spacing w:after="0" w:line="240" w:lineRule="auto"/>
      </w:pPr>
      <w:r>
        <w:separator/>
      </w:r>
    </w:p>
  </w:endnote>
  <w:endnote w:type="continuationSeparator" w:id="0">
    <w:p w14:paraId="15B6ACDD" w14:textId="77777777" w:rsidR="000E50F2" w:rsidRDefault="000E50F2" w:rsidP="00C8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BD7E" w14:textId="77777777" w:rsidR="000E50F2" w:rsidRDefault="000E50F2" w:rsidP="00C804D7">
      <w:pPr>
        <w:spacing w:after="0" w:line="240" w:lineRule="auto"/>
      </w:pPr>
      <w:r>
        <w:separator/>
      </w:r>
    </w:p>
  </w:footnote>
  <w:footnote w:type="continuationSeparator" w:id="0">
    <w:p w14:paraId="6F30C369" w14:textId="77777777" w:rsidR="000E50F2" w:rsidRDefault="000E50F2" w:rsidP="00C80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690"/>
    <w:multiLevelType w:val="hybridMultilevel"/>
    <w:tmpl w:val="C9B82EBE"/>
    <w:lvl w:ilvl="0" w:tplc="96BC1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80EBCA">
      <w:start w:val="9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00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8A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09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0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C8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A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20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848DF"/>
    <w:multiLevelType w:val="hybridMultilevel"/>
    <w:tmpl w:val="981A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23E44"/>
    <w:multiLevelType w:val="hybridMultilevel"/>
    <w:tmpl w:val="DAFA4F46"/>
    <w:lvl w:ilvl="0" w:tplc="97E83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8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0C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8A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A5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89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0E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08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2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6422B"/>
    <w:multiLevelType w:val="hybridMultilevel"/>
    <w:tmpl w:val="4FD0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91FE0"/>
    <w:multiLevelType w:val="hybridMultilevel"/>
    <w:tmpl w:val="F4A28418"/>
    <w:lvl w:ilvl="0" w:tplc="ED989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8C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A5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728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05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061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4F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A5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6C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ED1E39"/>
    <w:multiLevelType w:val="hybridMultilevel"/>
    <w:tmpl w:val="5A26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153575">
    <w:abstractNumId w:val="5"/>
  </w:num>
  <w:num w:numId="2" w16cid:durableId="492188857">
    <w:abstractNumId w:val="0"/>
  </w:num>
  <w:num w:numId="3" w16cid:durableId="1176919911">
    <w:abstractNumId w:val="2"/>
  </w:num>
  <w:num w:numId="4" w16cid:durableId="759643902">
    <w:abstractNumId w:val="4"/>
  </w:num>
  <w:num w:numId="5" w16cid:durableId="67965423">
    <w:abstractNumId w:val="3"/>
  </w:num>
  <w:num w:numId="6" w16cid:durableId="137547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D7"/>
    <w:rsid w:val="0000044E"/>
    <w:rsid w:val="0000793D"/>
    <w:rsid w:val="0001007A"/>
    <w:rsid w:val="0001525D"/>
    <w:rsid w:val="00016FC5"/>
    <w:rsid w:val="00042413"/>
    <w:rsid w:val="0005724F"/>
    <w:rsid w:val="00071503"/>
    <w:rsid w:val="00072132"/>
    <w:rsid w:val="00076231"/>
    <w:rsid w:val="000770C7"/>
    <w:rsid w:val="000B261B"/>
    <w:rsid w:val="000E50F2"/>
    <w:rsid w:val="000F4AE5"/>
    <w:rsid w:val="00105C69"/>
    <w:rsid w:val="00112C05"/>
    <w:rsid w:val="00113E05"/>
    <w:rsid w:val="0016087E"/>
    <w:rsid w:val="00161671"/>
    <w:rsid w:val="0017066B"/>
    <w:rsid w:val="00171AF9"/>
    <w:rsid w:val="001938C8"/>
    <w:rsid w:val="0019476D"/>
    <w:rsid w:val="001A6990"/>
    <w:rsid w:val="001B6A31"/>
    <w:rsid w:val="001D0EF6"/>
    <w:rsid w:val="001E37F9"/>
    <w:rsid w:val="001F35DE"/>
    <w:rsid w:val="001F4803"/>
    <w:rsid w:val="00223B5D"/>
    <w:rsid w:val="00225326"/>
    <w:rsid w:val="002313F1"/>
    <w:rsid w:val="00244009"/>
    <w:rsid w:val="0024531B"/>
    <w:rsid w:val="00252CCF"/>
    <w:rsid w:val="00260099"/>
    <w:rsid w:val="00261892"/>
    <w:rsid w:val="00274FD5"/>
    <w:rsid w:val="0028044E"/>
    <w:rsid w:val="00297591"/>
    <w:rsid w:val="002A63B7"/>
    <w:rsid w:val="002B06AD"/>
    <w:rsid w:val="002B5985"/>
    <w:rsid w:val="002D1983"/>
    <w:rsid w:val="002F6262"/>
    <w:rsid w:val="003318C5"/>
    <w:rsid w:val="00354492"/>
    <w:rsid w:val="0036287C"/>
    <w:rsid w:val="003644B9"/>
    <w:rsid w:val="00371B31"/>
    <w:rsid w:val="003832AF"/>
    <w:rsid w:val="003B5783"/>
    <w:rsid w:val="003F4AA7"/>
    <w:rsid w:val="00404185"/>
    <w:rsid w:val="0040429C"/>
    <w:rsid w:val="0041293C"/>
    <w:rsid w:val="00417E12"/>
    <w:rsid w:val="00424A2B"/>
    <w:rsid w:val="00430CA3"/>
    <w:rsid w:val="00435ADA"/>
    <w:rsid w:val="00442BF8"/>
    <w:rsid w:val="0046424C"/>
    <w:rsid w:val="004D2BA3"/>
    <w:rsid w:val="004E209A"/>
    <w:rsid w:val="004E3012"/>
    <w:rsid w:val="004E506E"/>
    <w:rsid w:val="00512DE5"/>
    <w:rsid w:val="0051751C"/>
    <w:rsid w:val="0052133C"/>
    <w:rsid w:val="00531032"/>
    <w:rsid w:val="005315C8"/>
    <w:rsid w:val="005352DB"/>
    <w:rsid w:val="00542393"/>
    <w:rsid w:val="0055283F"/>
    <w:rsid w:val="00555963"/>
    <w:rsid w:val="00556D32"/>
    <w:rsid w:val="005B3D48"/>
    <w:rsid w:val="0061059B"/>
    <w:rsid w:val="006143F8"/>
    <w:rsid w:val="00616B99"/>
    <w:rsid w:val="00621EB4"/>
    <w:rsid w:val="00623004"/>
    <w:rsid w:val="0065251C"/>
    <w:rsid w:val="00652E7D"/>
    <w:rsid w:val="00667A4F"/>
    <w:rsid w:val="00673246"/>
    <w:rsid w:val="00691A1B"/>
    <w:rsid w:val="00695A03"/>
    <w:rsid w:val="006D0283"/>
    <w:rsid w:val="006D1FB4"/>
    <w:rsid w:val="006F5B58"/>
    <w:rsid w:val="00702A5D"/>
    <w:rsid w:val="0072354A"/>
    <w:rsid w:val="00726A0D"/>
    <w:rsid w:val="0074343D"/>
    <w:rsid w:val="00743A29"/>
    <w:rsid w:val="00763E07"/>
    <w:rsid w:val="00770ABC"/>
    <w:rsid w:val="00785A50"/>
    <w:rsid w:val="00791F4D"/>
    <w:rsid w:val="00795585"/>
    <w:rsid w:val="007976E5"/>
    <w:rsid w:val="007A14BF"/>
    <w:rsid w:val="007A3A31"/>
    <w:rsid w:val="007C5492"/>
    <w:rsid w:val="007C5B8E"/>
    <w:rsid w:val="007D19C7"/>
    <w:rsid w:val="007D1DA7"/>
    <w:rsid w:val="007F131A"/>
    <w:rsid w:val="007F1D4E"/>
    <w:rsid w:val="007F350E"/>
    <w:rsid w:val="0081507F"/>
    <w:rsid w:val="00830863"/>
    <w:rsid w:val="00856FCF"/>
    <w:rsid w:val="00862B8C"/>
    <w:rsid w:val="00887C7C"/>
    <w:rsid w:val="008901D4"/>
    <w:rsid w:val="008904A5"/>
    <w:rsid w:val="008A2765"/>
    <w:rsid w:val="008D664F"/>
    <w:rsid w:val="008E1860"/>
    <w:rsid w:val="008F63AE"/>
    <w:rsid w:val="009026DB"/>
    <w:rsid w:val="00903207"/>
    <w:rsid w:val="0091084C"/>
    <w:rsid w:val="00937DE8"/>
    <w:rsid w:val="00957B95"/>
    <w:rsid w:val="00962F79"/>
    <w:rsid w:val="0098694A"/>
    <w:rsid w:val="009966FE"/>
    <w:rsid w:val="009A283B"/>
    <w:rsid w:val="009A73DE"/>
    <w:rsid w:val="009A7BF9"/>
    <w:rsid w:val="009B353C"/>
    <w:rsid w:val="009B57B9"/>
    <w:rsid w:val="009D0D8F"/>
    <w:rsid w:val="009F46F3"/>
    <w:rsid w:val="00A2626E"/>
    <w:rsid w:val="00A352F8"/>
    <w:rsid w:val="00A50506"/>
    <w:rsid w:val="00A5566D"/>
    <w:rsid w:val="00A56AED"/>
    <w:rsid w:val="00A61858"/>
    <w:rsid w:val="00A649CB"/>
    <w:rsid w:val="00A71DB6"/>
    <w:rsid w:val="00A72C1F"/>
    <w:rsid w:val="00A85A8D"/>
    <w:rsid w:val="00AA08F1"/>
    <w:rsid w:val="00AA4D74"/>
    <w:rsid w:val="00AD1433"/>
    <w:rsid w:val="00AD2344"/>
    <w:rsid w:val="00AD330C"/>
    <w:rsid w:val="00AF06C0"/>
    <w:rsid w:val="00AF35D0"/>
    <w:rsid w:val="00B301ED"/>
    <w:rsid w:val="00B31B85"/>
    <w:rsid w:val="00B3293E"/>
    <w:rsid w:val="00B43418"/>
    <w:rsid w:val="00B4392F"/>
    <w:rsid w:val="00B46AAB"/>
    <w:rsid w:val="00B53C98"/>
    <w:rsid w:val="00B65D0E"/>
    <w:rsid w:val="00B82D4C"/>
    <w:rsid w:val="00B922EE"/>
    <w:rsid w:val="00BB0051"/>
    <w:rsid w:val="00BD2D82"/>
    <w:rsid w:val="00BD38EE"/>
    <w:rsid w:val="00BD5F22"/>
    <w:rsid w:val="00BF4E6B"/>
    <w:rsid w:val="00C07D47"/>
    <w:rsid w:val="00C1502B"/>
    <w:rsid w:val="00C450BD"/>
    <w:rsid w:val="00C6032F"/>
    <w:rsid w:val="00C62C8B"/>
    <w:rsid w:val="00C66FB9"/>
    <w:rsid w:val="00C73873"/>
    <w:rsid w:val="00C804D7"/>
    <w:rsid w:val="00C83A17"/>
    <w:rsid w:val="00C8620A"/>
    <w:rsid w:val="00CA5036"/>
    <w:rsid w:val="00CC4DBB"/>
    <w:rsid w:val="00CD21A8"/>
    <w:rsid w:val="00D05814"/>
    <w:rsid w:val="00D1251F"/>
    <w:rsid w:val="00D201AD"/>
    <w:rsid w:val="00D5210F"/>
    <w:rsid w:val="00D61C33"/>
    <w:rsid w:val="00D6628A"/>
    <w:rsid w:val="00D8205D"/>
    <w:rsid w:val="00D90BAD"/>
    <w:rsid w:val="00DA0DFF"/>
    <w:rsid w:val="00DA6154"/>
    <w:rsid w:val="00DC07E4"/>
    <w:rsid w:val="00DC4B64"/>
    <w:rsid w:val="00DE3292"/>
    <w:rsid w:val="00DF06E7"/>
    <w:rsid w:val="00DF7318"/>
    <w:rsid w:val="00E00A98"/>
    <w:rsid w:val="00E108AF"/>
    <w:rsid w:val="00E42CB5"/>
    <w:rsid w:val="00E51D4D"/>
    <w:rsid w:val="00E528A8"/>
    <w:rsid w:val="00E75129"/>
    <w:rsid w:val="00E85BA4"/>
    <w:rsid w:val="00E9185B"/>
    <w:rsid w:val="00EA2268"/>
    <w:rsid w:val="00EC433D"/>
    <w:rsid w:val="00EE3265"/>
    <w:rsid w:val="00EE624A"/>
    <w:rsid w:val="00EE7A91"/>
    <w:rsid w:val="00F14841"/>
    <w:rsid w:val="00F232BB"/>
    <w:rsid w:val="00F277D8"/>
    <w:rsid w:val="00F37783"/>
    <w:rsid w:val="00F476D2"/>
    <w:rsid w:val="00F511A6"/>
    <w:rsid w:val="00F5494B"/>
    <w:rsid w:val="00F63260"/>
    <w:rsid w:val="00F71B34"/>
    <w:rsid w:val="00F84122"/>
    <w:rsid w:val="00F86B70"/>
    <w:rsid w:val="00F95323"/>
    <w:rsid w:val="00FB02A4"/>
    <w:rsid w:val="00FC646B"/>
    <w:rsid w:val="00FE5BCF"/>
    <w:rsid w:val="00FF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892C6"/>
  <w15:docId w15:val="{B49B5581-3BB7-40DB-A897-F2101924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D7"/>
  </w:style>
  <w:style w:type="paragraph" w:styleId="Footer">
    <w:name w:val="footer"/>
    <w:basedOn w:val="Normal"/>
    <w:link w:val="FooterChar"/>
    <w:uiPriority w:val="99"/>
    <w:unhideWhenUsed/>
    <w:rsid w:val="00C80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D7"/>
  </w:style>
  <w:style w:type="character" w:styleId="Strong">
    <w:name w:val="Strong"/>
    <w:basedOn w:val="DefaultParagraphFont"/>
    <w:uiPriority w:val="22"/>
    <w:qFormat/>
    <w:rsid w:val="00C804D7"/>
    <w:rPr>
      <w:b/>
      <w:bCs/>
    </w:rPr>
  </w:style>
  <w:style w:type="character" w:customStyle="1" w:styleId="urtxtstd23">
    <w:name w:val="urtxtstd23"/>
    <w:basedOn w:val="DefaultParagraphFont"/>
    <w:rsid w:val="00F511A6"/>
    <w:rPr>
      <w:rFonts w:ascii="Verdana" w:hAnsi="Verdana" w:hint="default"/>
      <w:b w:val="0"/>
      <w:bCs w:val="0"/>
      <w:i w:val="0"/>
      <w:iCs w:val="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2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2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94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5479">
                  <w:marLeft w:val="0"/>
                  <w:marRight w:val="0"/>
                  <w:marTop w:val="75"/>
                  <w:marBottom w:val="0"/>
                  <w:divBdr>
                    <w:top w:val="outset" w:sz="36" w:space="4" w:color="FFFFFF"/>
                    <w:left w:val="outset" w:sz="36" w:space="4" w:color="FFFFFF"/>
                    <w:bottom w:val="outset" w:sz="36" w:space="4" w:color="FFFFFF"/>
                    <w:right w:val="outset" w:sz="36" w:space="4" w:color="FFFFFF"/>
                  </w:divBdr>
                  <w:divsChild>
                    <w:div w:id="424348988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8704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7009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7056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9906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12350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3213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17862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1366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9019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5177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3945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18888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652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2182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15236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5262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17335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6305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11916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7913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3994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6592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8679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351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7744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73484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928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2340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1564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276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20868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5065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666666"/>
                        <w:right w:val="none" w:sz="0" w:space="0" w:color="auto"/>
                      </w:divBdr>
                    </w:div>
                    <w:div w:id="13820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1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ilmy.satib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22CF726E-965F-4227-A95B-C47F3180E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E5372-3723-4D98-A760-F33E5FCE0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keywords>P37r0n45DCS_OpenExternal</cp:keywords>
  <cp:lastModifiedBy>Office Installer</cp:lastModifiedBy>
  <cp:revision>2</cp:revision>
  <cp:lastPrinted>2016-04-21T07:58:00Z</cp:lastPrinted>
  <dcterms:created xsi:type="dcterms:W3CDTF">2023-04-12T05:00:00Z</dcterms:created>
  <dcterms:modified xsi:type="dcterms:W3CDTF">2023-04-12T05:00:00Z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6273bcd3-4320-4350-aef5-eff102e7bfb3</vt:lpwstr>
  </property>
  <property fmtid="{D5CDD505-2E9C-101B-9397-08002B2CF9AE}" pid="3" name="bjSaver">
    <vt:lpwstr>l5bMzz+HDDzlox5lyIOMoDQwkR8l9t3K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policy="a894df29-9e07-45ae-95a6-4e7eb881815a" xmlns="http://www.boldonjames.com/2008/01/sie/i</vt:lpwstr>
  </property>
  <property fmtid="{D5CDD505-2E9C-101B-9397-08002B2CF9AE}" pid="5" name="bjDocumentLabelXML-0">
    <vt:lpwstr>nternal/label"&gt;&lt;element uid="01a40373-b9dd-4b9b-9ec4-eb7a27c52a46" value="" /&gt;&lt;element uid="88b1ccf5-78db-4d3a-a0cb-abb5249bc791" value="" /&gt;&lt;element uid="70e86600-fec9-425b-b0ce-f0b056a84555" value="" /&gt;&lt;/sisl&gt;</vt:lpwstr>
  </property>
  <property fmtid="{D5CDD505-2E9C-101B-9397-08002B2CF9AE}" pid="6" name="bjDocumentSecurityLabel">
    <vt:lpwstr>[Open] </vt:lpwstr>
  </property>
  <property fmtid="{D5CDD505-2E9C-101B-9397-08002B2CF9AE}" pid="7" name="bjDocumentLabelFieldCode">
    <vt:lpwstr>[Open] </vt:lpwstr>
  </property>
  <property fmtid="{D5CDD505-2E9C-101B-9397-08002B2CF9AE}" pid="8" name="DCSMetadata">
    <vt:lpwstr>P37r0n45DCS_OpenExternal</vt:lpwstr>
  </property>
</Properties>
</file>